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5752" w:rsidRDefault="0085040D" w:rsidP="0085040D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Новые услуги Кадастровой палаты</w:t>
      </w:r>
    </w:p>
    <w:p w:rsidR="00DA0034" w:rsidRDefault="00DA0034" w:rsidP="00DA003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C46754" w:rsidRDefault="00EC4044" w:rsidP="00DA00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</w:t>
      </w:r>
      <w:r w:rsidR="00C46754">
        <w:rPr>
          <w:sz w:val="28"/>
          <w:szCs w:val="28"/>
        </w:rPr>
        <w:t xml:space="preserve">илиал ФГБУ «ФКП </w:t>
      </w:r>
      <w:proofErr w:type="spellStart"/>
      <w:r w:rsidR="00C46754">
        <w:rPr>
          <w:sz w:val="28"/>
          <w:szCs w:val="28"/>
        </w:rPr>
        <w:t>Росреестра</w:t>
      </w:r>
      <w:proofErr w:type="spellEnd"/>
      <w:r w:rsidR="00C46754">
        <w:rPr>
          <w:sz w:val="28"/>
          <w:szCs w:val="28"/>
        </w:rPr>
        <w:t xml:space="preserve">» по Воронежской области предоставляет </w:t>
      </w:r>
      <w:r w:rsidR="00DA0034">
        <w:rPr>
          <w:sz w:val="28"/>
          <w:szCs w:val="28"/>
        </w:rPr>
        <w:t>населению новые услуги:</w:t>
      </w:r>
    </w:p>
    <w:p w:rsidR="00C46754" w:rsidRDefault="00C46754" w:rsidP="00DA00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034">
        <w:rPr>
          <w:sz w:val="28"/>
          <w:szCs w:val="28"/>
        </w:rPr>
        <w:t xml:space="preserve">консультационные услуги </w:t>
      </w:r>
      <w:r w:rsidRPr="00C46754">
        <w:rPr>
          <w:sz w:val="28"/>
          <w:szCs w:val="28"/>
        </w:rPr>
        <w:t>по подготовке проектов договоров в простой письменной форм</w:t>
      </w:r>
      <w:r>
        <w:rPr>
          <w:sz w:val="28"/>
          <w:szCs w:val="28"/>
        </w:rPr>
        <w:t>е;</w:t>
      </w:r>
    </w:p>
    <w:p w:rsidR="00B61177" w:rsidRDefault="00C46754" w:rsidP="00DA00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A0034">
        <w:rPr>
          <w:sz w:val="28"/>
          <w:szCs w:val="28"/>
        </w:rPr>
        <w:t xml:space="preserve">консультационные услуги </w:t>
      </w:r>
      <w:r w:rsidRPr="00C46754">
        <w:rPr>
          <w:sz w:val="28"/>
          <w:szCs w:val="28"/>
        </w:rPr>
        <w:t xml:space="preserve">по составу пакета документов для составления договоров в простой письменной форме </w:t>
      </w:r>
      <w:r>
        <w:rPr>
          <w:sz w:val="28"/>
          <w:szCs w:val="28"/>
        </w:rPr>
        <w:t xml:space="preserve"> </w:t>
      </w:r>
      <w:r w:rsidRPr="00C46754">
        <w:rPr>
          <w:sz w:val="28"/>
          <w:szCs w:val="28"/>
        </w:rPr>
        <w:t>(без составления такого договора)</w:t>
      </w:r>
      <w:r>
        <w:rPr>
          <w:sz w:val="28"/>
          <w:szCs w:val="28"/>
        </w:rPr>
        <w:t>;</w:t>
      </w:r>
    </w:p>
    <w:p w:rsidR="00B61177" w:rsidRDefault="00B61177" w:rsidP="00DA00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DA0034">
        <w:rPr>
          <w:sz w:val="28"/>
          <w:szCs w:val="28"/>
        </w:rPr>
        <w:t xml:space="preserve">консультационные услуги, </w:t>
      </w:r>
      <w:r w:rsidRPr="00B61177">
        <w:rPr>
          <w:sz w:val="28"/>
          <w:szCs w:val="28"/>
        </w:rPr>
        <w:t>связанные с оборотом объектов недвижимости,</w:t>
      </w:r>
      <w:r w:rsidR="00DA0034">
        <w:rPr>
          <w:sz w:val="28"/>
          <w:szCs w:val="28"/>
        </w:rPr>
        <w:t xml:space="preserve"> </w:t>
      </w:r>
      <w:r w:rsidRPr="00B61177">
        <w:rPr>
          <w:sz w:val="28"/>
          <w:szCs w:val="28"/>
        </w:rPr>
        <w:t>требующие предварительной проработки</w:t>
      </w:r>
      <w:r>
        <w:rPr>
          <w:sz w:val="28"/>
          <w:szCs w:val="28"/>
        </w:rPr>
        <w:t xml:space="preserve">; </w:t>
      </w:r>
    </w:p>
    <w:p w:rsidR="00885186" w:rsidRDefault="00B61177" w:rsidP="00DA0034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61177">
        <w:t xml:space="preserve"> </w:t>
      </w:r>
      <w:r w:rsidR="00DA0034">
        <w:rPr>
          <w:sz w:val="28"/>
          <w:szCs w:val="28"/>
        </w:rPr>
        <w:t xml:space="preserve">консультационные услуги, </w:t>
      </w:r>
      <w:r w:rsidRPr="00B61177">
        <w:rPr>
          <w:sz w:val="28"/>
          <w:szCs w:val="28"/>
        </w:rPr>
        <w:t xml:space="preserve">связанные с оборотом объектов недвижимости, </w:t>
      </w:r>
      <w:r w:rsidR="00DA0034">
        <w:rPr>
          <w:sz w:val="28"/>
          <w:szCs w:val="28"/>
        </w:rPr>
        <w:t>т</w:t>
      </w:r>
      <w:r w:rsidRPr="00B61177">
        <w:rPr>
          <w:sz w:val="28"/>
          <w:szCs w:val="28"/>
        </w:rPr>
        <w:t>ребующие предварительной проработки, с подготовкой резолюции по результатам консультации</w:t>
      </w:r>
      <w:r>
        <w:rPr>
          <w:sz w:val="28"/>
          <w:szCs w:val="28"/>
        </w:rPr>
        <w:t>.</w:t>
      </w:r>
    </w:p>
    <w:p w:rsidR="0085040D" w:rsidRDefault="0085040D" w:rsidP="0085040D">
      <w:pPr>
        <w:autoSpaceDE w:val="0"/>
        <w:autoSpaceDN w:val="0"/>
        <w:adjustRightInd w:val="0"/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Воспользоваться услугой может любой гражданин или юридическое лицо после заключения соответствующего договора.</w:t>
      </w:r>
      <w:r w:rsidRPr="0044639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3BC8">
        <w:rPr>
          <w:rFonts w:ascii="Times New Roman" w:eastAsia="Times New Roman" w:hAnsi="Times New Roman" w:cs="Times New Roman"/>
          <w:sz w:val="28"/>
          <w:szCs w:val="28"/>
        </w:rPr>
        <w:t xml:space="preserve">Оплата </w:t>
      </w:r>
      <w:r>
        <w:rPr>
          <w:rFonts w:ascii="Times New Roman" w:eastAsia="Times New Roman" w:hAnsi="Times New Roman" w:cs="Times New Roman"/>
          <w:sz w:val="28"/>
          <w:szCs w:val="28"/>
        </w:rPr>
        <w:t>консультационной услуги</w:t>
      </w:r>
      <w:r w:rsidRPr="00243BC8">
        <w:rPr>
          <w:rFonts w:ascii="Times New Roman" w:eastAsia="Times New Roman" w:hAnsi="Times New Roman" w:cs="Times New Roman"/>
          <w:sz w:val="28"/>
          <w:szCs w:val="28"/>
        </w:rPr>
        <w:t xml:space="preserve"> производится заявителем в безналичном порядке перечислением денежных средств на лицевой счет филиала до оказания услуги.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5040D" w:rsidRDefault="0085040D" w:rsidP="00850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</w:t>
      </w:r>
      <w:r w:rsidR="00F47E55">
        <w:rPr>
          <w:rFonts w:ascii="Times New Roman" w:hAnsi="Times New Roman" w:cs="Times New Roman"/>
          <w:sz w:val="28"/>
          <w:szCs w:val="28"/>
        </w:rPr>
        <w:t xml:space="preserve">предусмотрен возврат излишне уплаченных денежных средств. Для этого необходимо заполнить заявление </w:t>
      </w:r>
      <w:r w:rsidR="00F47E55" w:rsidRPr="00F47E55">
        <w:rPr>
          <w:rFonts w:ascii="Times New Roman" w:hAnsi="Times New Roman" w:cs="Times New Roman"/>
          <w:sz w:val="28"/>
          <w:szCs w:val="28"/>
        </w:rPr>
        <w:t xml:space="preserve">о возврате платы за </w:t>
      </w:r>
      <w:r w:rsidR="00965CB2">
        <w:rPr>
          <w:rFonts w:ascii="Times New Roman" w:hAnsi="Times New Roman" w:cs="Times New Roman"/>
          <w:sz w:val="28"/>
          <w:szCs w:val="28"/>
        </w:rPr>
        <w:t xml:space="preserve">услуги </w:t>
      </w:r>
      <w:r w:rsidR="00884AB1">
        <w:rPr>
          <w:rFonts w:ascii="Times New Roman" w:hAnsi="Times New Roman" w:cs="Times New Roman"/>
          <w:sz w:val="28"/>
          <w:szCs w:val="28"/>
        </w:rPr>
        <w:t>и подать его при личном обращении</w:t>
      </w:r>
      <w:r w:rsidR="008956AF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gramStart"/>
      <w:r w:rsidR="008956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956AF">
        <w:rPr>
          <w:rFonts w:ascii="Times New Roman" w:hAnsi="Times New Roman" w:cs="Times New Roman"/>
          <w:sz w:val="28"/>
          <w:szCs w:val="28"/>
        </w:rPr>
        <w:t xml:space="preserve">. Воронеж, ул. </w:t>
      </w:r>
      <w:proofErr w:type="spellStart"/>
      <w:r w:rsidR="008956AF"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 w:rsidR="008956AF">
        <w:rPr>
          <w:rFonts w:ascii="Times New Roman" w:hAnsi="Times New Roman" w:cs="Times New Roman"/>
          <w:sz w:val="28"/>
          <w:szCs w:val="28"/>
        </w:rPr>
        <w:t>, д.2 (4 этаж, 404 кабинет)</w:t>
      </w:r>
      <w:r w:rsidR="00884AB1">
        <w:rPr>
          <w:rFonts w:ascii="Times New Roman" w:hAnsi="Times New Roman" w:cs="Times New Roman"/>
          <w:sz w:val="28"/>
          <w:szCs w:val="28"/>
        </w:rPr>
        <w:t xml:space="preserve">, либо направить по почте по адресу: 394077, г. Воронеж, ул. Генерала </w:t>
      </w:r>
      <w:proofErr w:type="spellStart"/>
      <w:r w:rsidR="00884AB1">
        <w:rPr>
          <w:rFonts w:ascii="Times New Roman" w:hAnsi="Times New Roman" w:cs="Times New Roman"/>
          <w:sz w:val="28"/>
          <w:szCs w:val="28"/>
        </w:rPr>
        <w:t>Лизюкова</w:t>
      </w:r>
      <w:proofErr w:type="spellEnd"/>
      <w:r w:rsidR="00884AB1">
        <w:rPr>
          <w:rFonts w:ascii="Times New Roman" w:hAnsi="Times New Roman" w:cs="Times New Roman"/>
          <w:sz w:val="28"/>
          <w:szCs w:val="28"/>
        </w:rPr>
        <w:t xml:space="preserve">, д.2. </w:t>
      </w:r>
    </w:p>
    <w:p w:rsidR="0085040D" w:rsidRDefault="0085040D" w:rsidP="00850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Консультационные услуги предоставляются только на территории города Воронежа. За получением таких услуг можно обратиться в офисы приема-выдачи документов филиала ФГБУ «ФКП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Росреестра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» по Воронежской области, расположенные по адресу: г. Воронеж, ул.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Солнечная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12б и г. Воронеж,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br/>
        <w:t xml:space="preserve">ул.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Плехановская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, 53. Также информацию об оказании данных услуг можно получить по телефону: 8 (473) 200-80-47.</w:t>
      </w:r>
      <w:r w:rsidRPr="008504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040D" w:rsidRDefault="0085040D" w:rsidP="0085040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Ознакомиться с тарифами на оказание услуги можно на региональной вкладке официального сайта ФГБУ «ФКП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44639D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Pr="0044639D">
        <w:rPr>
          <w:rFonts w:ascii="Times New Roman" w:hAnsi="Times New Roman" w:cs="Times New Roman"/>
          <w:sz w:val="28"/>
          <w:szCs w:val="28"/>
          <w:u w:val="single"/>
          <w:lang w:val="en-US"/>
        </w:rPr>
        <w:t>kadastr</w:t>
      </w:r>
      <w:proofErr w:type="spellEnd"/>
      <w:r w:rsidRPr="0044639D">
        <w:rPr>
          <w:rFonts w:ascii="Times New Roman" w:hAnsi="Times New Roman" w:cs="Times New Roman"/>
          <w:sz w:val="28"/>
          <w:szCs w:val="28"/>
          <w:u w:val="single"/>
        </w:rPr>
        <w:t>.</w:t>
      </w:r>
      <w:proofErr w:type="spellStart"/>
      <w:r w:rsidRPr="0044639D">
        <w:rPr>
          <w:rFonts w:ascii="Times New Roman" w:hAnsi="Times New Roman" w:cs="Times New Roman"/>
          <w:sz w:val="28"/>
          <w:szCs w:val="28"/>
          <w:u w:val="single"/>
          <w:lang w:val="en-US"/>
        </w:rPr>
        <w:t>ru</w:t>
      </w:r>
      <w:proofErr w:type="spellEnd"/>
      <w:r w:rsidRPr="0044639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разделе «Деятельность». Там же размещены все необходимые бланки, образцы их заполнения, форма договора, а также контакты лиц.</w:t>
      </w:r>
    </w:p>
    <w:p w:rsidR="00922191" w:rsidRPr="005F0CB5" w:rsidRDefault="00922191" w:rsidP="00922191">
      <w:pPr>
        <w:widowControl w:val="0"/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8"/>
          <w:szCs w:val="28"/>
        </w:rPr>
      </w:pPr>
    </w:p>
    <w:sectPr w:rsidR="00922191" w:rsidRPr="005F0CB5" w:rsidSect="001211E9">
      <w:headerReference w:type="default" r:id="rId6"/>
      <w:pgSz w:w="11906" w:h="16838"/>
      <w:pgMar w:top="907" w:right="567" w:bottom="96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75" w:rsidRDefault="00DD0A75" w:rsidP="00D46F55">
      <w:pPr>
        <w:spacing w:after="0"/>
      </w:pPr>
      <w:r>
        <w:separator/>
      </w:r>
    </w:p>
  </w:endnote>
  <w:endnote w:type="continuationSeparator" w:id="0">
    <w:p w:rsidR="00DD0A75" w:rsidRDefault="00DD0A75" w:rsidP="00D46F5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75" w:rsidRDefault="00DD0A75" w:rsidP="00D46F55">
      <w:pPr>
        <w:spacing w:after="0"/>
      </w:pPr>
      <w:r>
        <w:separator/>
      </w:r>
    </w:p>
  </w:footnote>
  <w:footnote w:type="continuationSeparator" w:id="0">
    <w:p w:rsidR="00DD0A75" w:rsidRDefault="00DD0A75" w:rsidP="00D46F5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132610"/>
      <w:docPartObj>
        <w:docPartGallery w:val="Page Numbers (Top of Page)"/>
        <w:docPartUnique/>
      </w:docPartObj>
    </w:sdtPr>
    <w:sdtContent>
      <w:p w:rsidR="00DD0A75" w:rsidRDefault="00955018">
        <w:pPr>
          <w:pStyle w:val="a5"/>
          <w:jc w:val="center"/>
        </w:pPr>
        <w:fldSimple w:instr=" PAGE   \* MERGEFORMAT ">
          <w:r w:rsidR="0085040D">
            <w:rPr>
              <w:noProof/>
            </w:rPr>
            <w:t>2</w:t>
          </w:r>
        </w:fldSimple>
      </w:p>
    </w:sdtContent>
  </w:sdt>
  <w:p w:rsidR="00DD0A75" w:rsidRDefault="00DD0A7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6BDC"/>
    <w:rsid w:val="00000869"/>
    <w:rsid w:val="00025752"/>
    <w:rsid w:val="000A0EE5"/>
    <w:rsid w:val="000C2B9B"/>
    <w:rsid w:val="000E29F9"/>
    <w:rsid w:val="00112009"/>
    <w:rsid w:val="001211E9"/>
    <w:rsid w:val="001310D9"/>
    <w:rsid w:val="001829C2"/>
    <w:rsid w:val="001870DB"/>
    <w:rsid w:val="002437E0"/>
    <w:rsid w:val="002C7360"/>
    <w:rsid w:val="00312829"/>
    <w:rsid w:val="003D5A7C"/>
    <w:rsid w:val="00444A05"/>
    <w:rsid w:val="0044639D"/>
    <w:rsid w:val="004E37E3"/>
    <w:rsid w:val="00544CFC"/>
    <w:rsid w:val="005E7D2A"/>
    <w:rsid w:val="005F0CB5"/>
    <w:rsid w:val="00677402"/>
    <w:rsid w:val="00777A02"/>
    <w:rsid w:val="00812834"/>
    <w:rsid w:val="00813B21"/>
    <w:rsid w:val="0085040D"/>
    <w:rsid w:val="00884AB1"/>
    <w:rsid w:val="00885186"/>
    <w:rsid w:val="008956AF"/>
    <w:rsid w:val="008F1635"/>
    <w:rsid w:val="008F68FA"/>
    <w:rsid w:val="00922191"/>
    <w:rsid w:val="00941366"/>
    <w:rsid w:val="00955018"/>
    <w:rsid w:val="00965CB2"/>
    <w:rsid w:val="00966702"/>
    <w:rsid w:val="009B2524"/>
    <w:rsid w:val="009D3209"/>
    <w:rsid w:val="009D7AD0"/>
    <w:rsid w:val="00A01BD7"/>
    <w:rsid w:val="00A564BB"/>
    <w:rsid w:val="00A625EF"/>
    <w:rsid w:val="00A95479"/>
    <w:rsid w:val="00AE0BAE"/>
    <w:rsid w:val="00B61177"/>
    <w:rsid w:val="00C22051"/>
    <w:rsid w:val="00C46754"/>
    <w:rsid w:val="00C853F4"/>
    <w:rsid w:val="00CE6BDC"/>
    <w:rsid w:val="00D46F55"/>
    <w:rsid w:val="00D94BFB"/>
    <w:rsid w:val="00DA0034"/>
    <w:rsid w:val="00DD0A75"/>
    <w:rsid w:val="00E53A02"/>
    <w:rsid w:val="00EC4044"/>
    <w:rsid w:val="00F142FC"/>
    <w:rsid w:val="00F24EA6"/>
    <w:rsid w:val="00F3735D"/>
    <w:rsid w:val="00F47E55"/>
    <w:rsid w:val="00F97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E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564B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0BAE"/>
    <w:rPr>
      <w:b/>
      <w:bCs/>
    </w:rPr>
  </w:style>
  <w:style w:type="paragraph" w:styleId="a5">
    <w:name w:val="header"/>
    <w:basedOn w:val="a"/>
    <w:link w:val="a6"/>
    <w:uiPriority w:val="99"/>
    <w:unhideWhenUsed/>
    <w:rsid w:val="00D46F55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D46F55"/>
  </w:style>
  <w:style w:type="paragraph" w:styleId="a7">
    <w:name w:val="footer"/>
    <w:basedOn w:val="a"/>
    <w:link w:val="a8"/>
    <w:uiPriority w:val="99"/>
    <w:semiHidden/>
    <w:unhideWhenUsed/>
    <w:rsid w:val="00D46F55"/>
    <w:pPr>
      <w:tabs>
        <w:tab w:val="center" w:pos="4677"/>
        <w:tab w:val="right" w:pos="9355"/>
      </w:tabs>
      <w:spacing w:after="0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46F55"/>
  </w:style>
  <w:style w:type="paragraph" w:customStyle="1" w:styleId="ConsPlusNormal">
    <w:name w:val="ConsPlusNormal"/>
    <w:rsid w:val="00F3735D"/>
    <w:pPr>
      <w:widowControl w:val="0"/>
      <w:autoSpaceDE w:val="0"/>
      <w:autoSpaceDN w:val="0"/>
      <w:adjustRightInd w:val="0"/>
      <w:spacing w:after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ZKP</Company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galy</dc:creator>
  <cp:keywords/>
  <dc:description/>
  <cp:lastModifiedBy>Онуфриева </cp:lastModifiedBy>
  <cp:revision>23</cp:revision>
  <cp:lastPrinted>2017-10-05T06:27:00Z</cp:lastPrinted>
  <dcterms:created xsi:type="dcterms:W3CDTF">2017-06-07T10:12:00Z</dcterms:created>
  <dcterms:modified xsi:type="dcterms:W3CDTF">2017-10-05T06:28:00Z</dcterms:modified>
</cp:coreProperties>
</file>