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B9" w:rsidRPr="0021072A" w:rsidRDefault="00844EB9" w:rsidP="00844EB9">
      <w:pPr>
        <w:pStyle w:val="ConsPlusTitle"/>
        <w:widowControl/>
        <w:ind w:firstLine="709"/>
        <w:jc w:val="center"/>
        <w:rPr>
          <w:rFonts w:ascii="Times New Roman" w:hAnsi="Times New Roman" w:cs="Times New Roman"/>
          <w:i/>
          <w:sz w:val="24"/>
          <w:szCs w:val="24"/>
          <w:u w:val="single"/>
        </w:rPr>
      </w:pPr>
    </w:p>
    <w:p w:rsidR="00844EB9" w:rsidRPr="0021072A" w:rsidRDefault="00844EB9" w:rsidP="00844EB9">
      <w:pPr>
        <w:pStyle w:val="ConsPlusTitle"/>
        <w:widowControl/>
        <w:ind w:firstLine="709"/>
        <w:jc w:val="center"/>
        <w:rPr>
          <w:rFonts w:ascii="Times New Roman" w:hAnsi="Times New Roman" w:cs="Times New Roman"/>
          <w:i/>
          <w:sz w:val="24"/>
          <w:szCs w:val="24"/>
          <w:u w:val="single"/>
        </w:rPr>
      </w:pPr>
      <w:r w:rsidRPr="0021072A">
        <w:rPr>
          <w:rFonts w:ascii="Times New Roman" w:hAnsi="Times New Roman" w:cs="Times New Roman"/>
          <w:i/>
          <w:sz w:val="24"/>
          <w:szCs w:val="24"/>
          <w:u w:val="single"/>
        </w:rPr>
        <w:t>Пояснительная записка</w:t>
      </w:r>
    </w:p>
    <w:p w:rsidR="00844EB9" w:rsidRPr="0021072A" w:rsidRDefault="00844EB9" w:rsidP="00844EB9">
      <w:pPr>
        <w:pStyle w:val="ConsPlusNormal"/>
        <w:widowControl/>
        <w:ind w:firstLine="709"/>
        <w:jc w:val="center"/>
        <w:rPr>
          <w:rFonts w:ascii="Times New Roman" w:hAnsi="Times New Roman" w:cs="Times New Roman"/>
          <w:b/>
          <w:i/>
          <w:sz w:val="24"/>
          <w:szCs w:val="24"/>
          <w:u w:val="single"/>
        </w:rPr>
      </w:pPr>
      <w:r w:rsidRPr="0021072A">
        <w:rPr>
          <w:rFonts w:ascii="Times New Roman" w:hAnsi="Times New Roman" w:cs="Times New Roman"/>
          <w:b/>
          <w:i/>
          <w:sz w:val="24"/>
          <w:szCs w:val="24"/>
          <w:u w:val="single"/>
        </w:rPr>
        <w:t>к отчету о ходе реализации муниципальных программ</w:t>
      </w:r>
    </w:p>
    <w:p w:rsidR="00844EB9" w:rsidRPr="0021072A" w:rsidRDefault="00844EB9" w:rsidP="00844EB9">
      <w:pPr>
        <w:pStyle w:val="ConsPlusTitle"/>
        <w:widowControl/>
        <w:ind w:firstLine="709"/>
        <w:jc w:val="center"/>
        <w:rPr>
          <w:rFonts w:ascii="Times New Roman" w:hAnsi="Times New Roman" w:cs="Times New Roman"/>
          <w:i/>
          <w:sz w:val="24"/>
          <w:szCs w:val="24"/>
          <w:u w:val="single"/>
        </w:rPr>
      </w:pPr>
      <w:r w:rsidRPr="0021072A">
        <w:rPr>
          <w:rFonts w:ascii="Times New Roman" w:hAnsi="Times New Roman" w:cs="Times New Roman"/>
          <w:i/>
          <w:sz w:val="24"/>
          <w:szCs w:val="24"/>
          <w:u w:val="single"/>
        </w:rPr>
        <w:t>Новохоперского муниципального района</w:t>
      </w:r>
    </w:p>
    <w:p w:rsidR="00844EB9" w:rsidRPr="0021072A" w:rsidRDefault="00844EB9" w:rsidP="00844EB9">
      <w:pPr>
        <w:pStyle w:val="ConsPlusTitle"/>
        <w:widowControl/>
        <w:ind w:firstLine="709"/>
        <w:jc w:val="center"/>
        <w:rPr>
          <w:rFonts w:ascii="Times New Roman" w:hAnsi="Times New Roman" w:cs="Times New Roman"/>
          <w:i/>
          <w:sz w:val="24"/>
          <w:szCs w:val="24"/>
          <w:u w:val="single"/>
        </w:rPr>
      </w:pPr>
      <w:r w:rsidRPr="0021072A">
        <w:rPr>
          <w:rFonts w:ascii="Times New Roman" w:hAnsi="Times New Roman" w:cs="Times New Roman"/>
          <w:i/>
          <w:sz w:val="24"/>
          <w:szCs w:val="24"/>
          <w:u w:val="single"/>
        </w:rPr>
        <w:t>за 20</w:t>
      </w:r>
      <w:r w:rsidR="002B1936" w:rsidRPr="0021072A">
        <w:rPr>
          <w:rFonts w:ascii="Times New Roman" w:hAnsi="Times New Roman" w:cs="Times New Roman"/>
          <w:i/>
          <w:sz w:val="24"/>
          <w:szCs w:val="24"/>
          <w:u w:val="single"/>
        </w:rPr>
        <w:t>2</w:t>
      </w:r>
      <w:r w:rsidR="00EE3E26" w:rsidRPr="0021072A">
        <w:rPr>
          <w:rFonts w:ascii="Times New Roman" w:hAnsi="Times New Roman" w:cs="Times New Roman"/>
          <w:i/>
          <w:sz w:val="24"/>
          <w:szCs w:val="24"/>
          <w:u w:val="single"/>
        </w:rPr>
        <w:t>2</w:t>
      </w:r>
      <w:r w:rsidRPr="0021072A">
        <w:rPr>
          <w:rFonts w:ascii="Times New Roman" w:hAnsi="Times New Roman" w:cs="Times New Roman"/>
          <w:i/>
          <w:sz w:val="24"/>
          <w:szCs w:val="24"/>
          <w:u w:val="single"/>
        </w:rPr>
        <w:t xml:space="preserve"> г.</w:t>
      </w:r>
    </w:p>
    <w:p w:rsidR="00EE3E26" w:rsidRPr="0021072A" w:rsidRDefault="00EE3E26" w:rsidP="00EE3E26">
      <w:pPr>
        <w:pStyle w:val="a4"/>
        <w:numPr>
          <w:ilvl w:val="1"/>
          <w:numId w:val="3"/>
        </w:numPr>
        <w:ind w:left="1571"/>
        <w:jc w:val="center"/>
        <w:rPr>
          <w:rFonts w:ascii="Times New Roman" w:hAnsi="Times New Roman"/>
          <w:b/>
          <w:i/>
          <w:sz w:val="24"/>
          <w:szCs w:val="24"/>
          <w:u w:val="single"/>
        </w:rPr>
      </w:pPr>
      <w:r w:rsidRPr="0021072A">
        <w:rPr>
          <w:rFonts w:ascii="Times New Roman" w:hAnsi="Times New Roman"/>
          <w:b/>
          <w:i/>
          <w:sz w:val="24"/>
          <w:szCs w:val="24"/>
          <w:u w:val="single"/>
        </w:rPr>
        <w:t>Наименование программы:</w:t>
      </w:r>
    </w:p>
    <w:p w:rsidR="00EE3E26" w:rsidRPr="0021072A" w:rsidRDefault="00EE3E26" w:rsidP="00EE3E26">
      <w:pPr>
        <w:pStyle w:val="a4"/>
        <w:spacing w:after="0" w:line="240" w:lineRule="auto"/>
        <w:ind w:left="0" w:firstLine="709"/>
        <w:jc w:val="center"/>
        <w:rPr>
          <w:rFonts w:ascii="Times New Roman" w:hAnsi="Times New Roman"/>
          <w:b/>
          <w:i/>
          <w:sz w:val="24"/>
          <w:szCs w:val="24"/>
          <w:u w:val="single"/>
        </w:rPr>
      </w:pPr>
      <w:r w:rsidRPr="0021072A">
        <w:rPr>
          <w:rFonts w:ascii="Times New Roman" w:hAnsi="Times New Roman"/>
          <w:b/>
          <w:i/>
          <w:sz w:val="24"/>
          <w:szCs w:val="24"/>
          <w:u w:val="single"/>
        </w:rPr>
        <w:t>«Развитие образования Новохопёрского муниципального района»</w:t>
      </w:r>
    </w:p>
    <w:p w:rsidR="00EE3E26" w:rsidRPr="0021072A" w:rsidRDefault="00EE3E26" w:rsidP="00EE3E26">
      <w:pPr>
        <w:pStyle w:val="a4"/>
        <w:spacing w:after="0" w:line="240" w:lineRule="auto"/>
        <w:ind w:left="0" w:firstLine="709"/>
        <w:jc w:val="both"/>
        <w:rPr>
          <w:rFonts w:ascii="Times New Roman" w:hAnsi="Times New Roman"/>
          <w:b/>
          <w:i/>
          <w:sz w:val="24"/>
          <w:szCs w:val="24"/>
          <w:u w:val="single"/>
        </w:rPr>
      </w:pPr>
    </w:p>
    <w:p w:rsidR="00EE3E26" w:rsidRPr="0021072A" w:rsidRDefault="00EE3E26" w:rsidP="00EE3E26">
      <w:pPr>
        <w:pStyle w:val="ConsPlusCell"/>
        <w:ind w:firstLine="709"/>
        <w:jc w:val="both"/>
        <w:rPr>
          <w:rStyle w:val="1"/>
          <w:sz w:val="24"/>
          <w:szCs w:val="24"/>
        </w:rPr>
      </w:pPr>
      <w:r w:rsidRPr="0021072A">
        <w:rPr>
          <w:rFonts w:ascii="Times New Roman" w:hAnsi="Times New Roman" w:cs="Times New Roman"/>
          <w:sz w:val="24"/>
          <w:szCs w:val="24"/>
        </w:rPr>
        <w:t xml:space="preserve">1. </w:t>
      </w:r>
      <w:r w:rsidRPr="0021072A">
        <w:rPr>
          <w:rFonts w:ascii="Times New Roman" w:hAnsi="Times New Roman" w:cs="Times New Roman"/>
          <w:b/>
          <w:sz w:val="24"/>
          <w:szCs w:val="24"/>
        </w:rPr>
        <w:t>Цель программы:</w:t>
      </w:r>
      <w:r w:rsidRPr="0021072A">
        <w:rPr>
          <w:rFonts w:ascii="Times New Roman" w:hAnsi="Times New Roman" w:cs="Times New Roman"/>
          <w:sz w:val="24"/>
          <w:szCs w:val="24"/>
        </w:rPr>
        <w:t xml:space="preserve"> </w:t>
      </w:r>
      <w:r w:rsidRPr="0021072A">
        <w:rPr>
          <w:rStyle w:val="1"/>
          <w:sz w:val="24"/>
          <w:szCs w:val="24"/>
        </w:rPr>
        <w:t>Повышение доступности качественного образования, соответствующего требованиям инновационного развития экономики, современным потребностям граждан Новохопёрского муниципального района.</w:t>
      </w:r>
    </w:p>
    <w:p w:rsidR="00EE3E26" w:rsidRPr="0021072A" w:rsidRDefault="00EE3E26" w:rsidP="00EE3E26">
      <w:pPr>
        <w:pStyle w:val="ConsPlusCell"/>
        <w:ind w:firstLine="709"/>
        <w:jc w:val="both"/>
        <w:rPr>
          <w:rStyle w:val="1"/>
          <w:sz w:val="24"/>
          <w:szCs w:val="24"/>
        </w:rPr>
      </w:pPr>
      <w:r w:rsidRPr="0021072A">
        <w:rPr>
          <w:rStyle w:val="1"/>
          <w:sz w:val="24"/>
          <w:szCs w:val="24"/>
        </w:rPr>
        <w:t xml:space="preserve">2. </w:t>
      </w:r>
      <w:r w:rsidRPr="0021072A">
        <w:rPr>
          <w:rStyle w:val="1"/>
          <w:b/>
          <w:sz w:val="24"/>
          <w:szCs w:val="24"/>
        </w:rPr>
        <w:t>Ответственные исполнители данной муниципальной программы:</w:t>
      </w:r>
    </w:p>
    <w:p w:rsidR="00EE3E26" w:rsidRPr="0021072A" w:rsidRDefault="00EE3E26" w:rsidP="00EE3E26">
      <w:pPr>
        <w:pStyle w:val="ConsPlusCell"/>
        <w:ind w:firstLine="709"/>
        <w:jc w:val="both"/>
        <w:rPr>
          <w:rStyle w:val="1"/>
          <w:sz w:val="24"/>
          <w:szCs w:val="24"/>
        </w:rPr>
      </w:pPr>
      <w:r w:rsidRPr="0021072A">
        <w:rPr>
          <w:rStyle w:val="1"/>
          <w:sz w:val="24"/>
          <w:szCs w:val="24"/>
        </w:rPr>
        <w:t xml:space="preserve">Администрация Новохопёрского муниципального района, </w:t>
      </w:r>
    </w:p>
    <w:p w:rsidR="00EE3E26" w:rsidRPr="0021072A" w:rsidRDefault="00EE3E26" w:rsidP="00EE3E26">
      <w:pPr>
        <w:pStyle w:val="ConsPlusCell"/>
        <w:ind w:firstLine="709"/>
        <w:jc w:val="both"/>
        <w:rPr>
          <w:rFonts w:ascii="Times New Roman" w:hAnsi="Times New Roman" w:cs="Times New Roman"/>
          <w:sz w:val="24"/>
          <w:szCs w:val="24"/>
        </w:rPr>
      </w:pPr>
      <w:r w:rsidRPr="0021072A">
        <w:rPr>
          <w:rStyle w:val="1"/>
          <w:sz w:val="24"/>
          <w:szCs w:val="24"/>
        </w:rPr>
        <w:t>МКУ "Новохоперский ресурсный Центр развития образования".</w:t>
      </w:r>
    </w:p>
    <w:p w:rsidR="00EE3E26" w:rsidRPr="0021072A" w:rsidRDefault="00EE3E26" w:rsidP="00EE3E26">
      <w:pPr>
        <w:ind w:firstLine="709"/>
        <w:jc w:val="both"/>
        <w:rPr>
          <w:b/>
        </w:rPr>
      </w:pPr>
      <w:r w:rsidRPr="0021072A">
        <w:t xml:space="preserve">3. </w:t>
      </w:r>
      <w:r w:rsidRPr="0021072A">
        <w:rPr>
          <w:b/>
        </w:rPr>
        <w:t>Конкретные результаты реализации программы, достигнутые за отчетный период:</w:t>
      </w:r>
    </w:p>
    <w:tbl>
      <w:tblPr>
        <w:tblStyle w:val="af"/>
        <w:tblW w:w="0" w:type="auto"/>
        <w:tblLook w:val="04A0"/>
      </w:tblPr>
      <w:tblGrid>
        <w:gridCol w:w="769"/>
        <w:gridCol w:w="4376"/>
        <w:gridCol w:w="1782"/>
        <w:gridCol w:w="1712"/>
        <w:gridCol w:w="1498"/>
      </w:tblGrid>
      <w:tr w:rsidR="00EE3E26" w:rsidRPr="0021072A" w:rsidTr="00C25C8D">
        <w:tc>
          <w:tcPr>
            <w:tcW w:w="769" w:type="dxa"/>
          </w:tcPr>
          <w:p w:rsidR="00EE3E26" w:rsidRPr="0021072A" w:rsidRDefault="00EE3E26" w:rsidP="001D45B2">
            <w:pPr>
              <w:jc w:val="both"/>
              <w:rPr>
                <w:sz w:val="24"/>
                <w:szCs w:val="24"/>
              </w:rPr>
            </w:pPr>
            <w:r w:rsidRPr="0021072A">
              <w:rPr>
                <w:sz w:val="24"/>
                <w:szCs w:val="24"/>
              </w:rPr>
              <w:t>№</w:t>
            </w:r>
            <w:proofErr w:type="spellStart"/>
            <w:proofErr w:type="gramStart"/>
            <w:r w:rsidRPr="0021072A">
              <w:rPr>
                <w:sz w:val="24"/>
                <w:szCs w:val="24"/>
              </w:rPr>
              <w:t>п</w:t>
            </w:r>
            <w:proofErr w:type="spellEnd"/>
            <w:proofErr w:type="gramEnd"/>
            <w:r w:rsidRPr="0021072A">
              <w:rPr>
                <w:sz w:val="24"/>
                <w:szCs w:val="24"/>
              </w:rPr>
              <w:t>/</w:t>
            </w:r>
            <w:proofErr w:type="spellStart"/>
            <w:r w:rsidRPr="0021072A">
              <w:rPr>
                <w:sz w:val="24"/>
                <w:szCs w:val="24"/>
              </w:rPr>
              <w:t>п</w:t>
            </w:r>
            <w:proofErr w:type="spellEnd"/>
          </w:p>
        </w:tc>
        <w:tc>
          <w:tcPr>
            <w:tcW w:w="4376" w:type="dxa"/>
          </w:tcPr>
          <w:p w:rsidR="00EE3E26" w:rsidRPr="0021072A" w:rsidRDefault="00EE3E26" w:rsidP="001D45B2">
            <w:pPr>
              <w:jc w:val="both"/>
              <w:rPr>
                <w:sz w:val="24"/>
                <w:szCs w:val="24"/>
              </w:rPr>
            </w:pPr>
          </w:p>
        </w:tc>
        <w:tc>
          <w:tcPr>
            <w:tcW w:w="1782" w:type="dxa"/>
          </w:tcPr>
          <w:p w:rsidR="00EE3E26" w:rsidRPr="0021072A" w:rsidRDefault="00EE3E26" w:rsidP="001D45B2">
            <w:pPr>
              <w:autoSpaceDE w:val="0"/>
              <w:autoSpaceDN w:val="0"/>
              <w:adjustRightInd w:val="0"/>
              <w:jc w:val="both"/>
              <w:rPr>
                <w:sz w:val="24"/>
                <w:szCs w:val="24"/>
              </w:rPr>
            </w:pPr>
            <w:r w:rsidRPr="0021072A">
              <w:rPr>
                <w:sz w:val="24"/>
                <w:szCs w:val="24"/>
              </w:rPr>
              <w:t xml:space="preserve">Планируемые  значения </w:t>
            </w:r>
          </w:p>
          <w:p w:rsidR="00EE3E26" w:rsidRPr="0021072A" w:rsidRDefault="00EE3E26" w:rsidP="001D45B2">
            <w:pPr>
              <w:jc w:val="both"/>
              <w:rPr>
                <w:sz w:val="24"/>
                <w:szCs w:val="24"/>
              </w:rPr>
            </w:pPr>
            <w:r w:rsidRPr="0021072A">
              <w:rPr>
                <w:sz w:val="24"/>
                <w:szCs w:val="24"/>
              </w:rPr>
              <w:t>целевых показателей, 2022г.</w:t>
            </w:r>
          </w:p>
        </w:tc>
        <w:tc>
          <w:tcPr>
            <w:tcW w:w="1712" w:type="dxa"/>
          </w:tcPr>
          <w:p w:rsidR="00EE3E26" w:rsidRPr="0021072A" w:rsidRDefault="00EE3E26" w:rsidP="001D45B2">
            <w:pPr>
              <w:autoSpaceDE w:val="0"/>
              <w:autoSpaceDN w:val="0"/>
              <w:adjustRightInd w:val="0"/>
              <w:jc w:val="both"/>
              <w:rPr>
                <w:sz w:val="24"/>
                <w:szCs w:val="24"/>
              </w:rPr>
            </w:pPr>
            <w:r w:rsidRPr="0021072A">
              <w:rPr>
                <w:sz w:val="24"/>
                <w:szCs w:val="24"/>
              </w:rPr>
              <w:t xml:space="preserve">Фактически достигнутые </w:t>
            </w:r>
          </w:p>
          <w:p w:rsidR="00EE3E26" w:rsidRPr="0021072A" w:rsidRDefault="00EE3E26" w:rsidP="001D45B2">
            <w:pPr>
              <w:jc w:val="both"/>
              <w:rPr>
                <w:sz w:val="24"/>
                <w:szCs w:val="24"/>
              </w:rPr>
            </w:pPr>
            <w:r w:rsidRPr="0021072A">
              <w:rPr>
                <w:sz w:val="24"/>
                <w:szCs w:val="24"/>
              </w:rPr>
              <w:t>значения целевых показателей, 2022г.</w:t>
            </w:r>
          </w:p>
        </w:tc>
        <w:tc>
          <w:tcPr>
            <w:tcW w:w="1498" w:type="dxa"/>
          </w:tcPr>
          <w:p w:rsidR="00EE3E26" w:rsidRPr="0021072A" w:rsidRDefault="00EE3E26" w:rsidP="001D45B2">
            <w:pPr>
              <w:jc w:val="both"/>
              <w:rPr>
                <w:sz w:val="24"/>
                <w:szCs w:val="24"/>
              </w:rPr>
            </w:pPr>
            <w:r w:rsidRPr="0021072A">
              <w:rPr>
                <w:sz w:val="24"/>
                <w:szCs w:val="24"/>
              </w:rPr>
              <w:t>Уровень достижения, (%),2022</w:t>
            </w:r>
          </w:p>
        </w:tc>
      </w:tr>
      <w:tr w:rsidR="00EE3E26" w:rsidRPr="0021072A" w:rsidTr="001D45B2">
        <w:tc>
          <w:tcPr>
            <w:tcW w:w="10137" w:type="dxa"/>
            <w:gridSpan w:val="5"/>
          </w:tcPr>
          <w:p w:rsidR="00EE3E26" w:rsidRPr="0021072A" w:rsidRDefault="00EE3E26" w:rsidP="001D45B2">
            <w:pPr>
              <w:jc w:val="center"/>
              <w:rPr>
                <w:b/>
                <w:sz w:val="24"/>
                <w:szCs w:val="24"/>
              </w:rPr>
            </w:pPr>
            <w:r w:rsidRPr="0021072A">
              <w:rPr>
                <w:b/>
                <w:sz w:val="24"/>
                <w:szCs w:val="24"/>
              </w:rPr>
              <w:t>Подпрограмма 1 " Развитие системы образования Новохопёрского муниципального района"</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w:t>
            </w:r>
          </w:p>
        </w:tc>
        <w:tc>
          <w:tcPr>
            <w:tcW w:w="4376" w:type="dxa"/>
          </w:tcPr>
          <w:p w:rsidR="00EE3E26" w:rsidRPr="0021072A" w:rsidRDefault="00EE3E26" w:rsidP="001D45B2">
            <w:pPr>
              <w:jc w:val="both"/>
              <w:rPr>
                <w:sz w:val="24"/>
                <w:szCs w:val="24"/>
              </w:rPr>
            </w:pPr>
            <w:r w:rsidRPr="0021072A">
              <w:rPr>
                <w:sz w:val="24"/>
                <w:szCs w:val="24"/>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1782" w:type="dxa"/>
          </w:tcPr>
          <w:p w:rsidR="00EE3E26" w:rsidRPr="0021072A" w:rsidRDefault="00EE3E26" w:rsidP="001D45B2">
            <w:pPr>
              <w:jc w:val="both"/>
              <w:rPr>
                <w:sz w:val="24"/>
                <w:szCs w:val="24"/>
              </w:rPr>
            </w:pPr>
            <w:r w:rsidRPr="0021072A">
              <w:rPr>
                <w:sz w:val="24"/>
                <w:szCs w:val="24"/>
              </w:rPr>
              <w:t>70,8</w:t>
            </w:r>
          </w:p>
        </w:tc>
        <w:tc>
          <w:tcPr>
            <w:tcW w:w="1712" w:type="dxa"/>
          </w:tcPr>
          <w:p w:rsidR="00EE3E26" w:rsidRPr="0021072A" w:rsidRDefault="00EE3E26" w:rsidP="001D45B2">
            <w:pPr>
              <w:jc w:val="both"/>
              <w:rPr>
                <w:sz w:val="24"/>
                <w:szCs w:val="24"/>
              </w:rPr>
            </w:pPr>
            <w:r w:rsidRPr="0021072A">
              <w:rPr>
                <w:sz w:val="24"/>
                <w:szCs w:val="24"/>
              </w:rPr>
              <w:t>72,6</w:t>
            </w:r>
          </w:p>
        </w:tc>
        <w:tc>
          <w:tcPr>
            <w:tcW w:w="1498" w:type="dxa"/>
          </w:tcPr>
          <w:p w:rsidR="00EE3E26" w:rsidRPr="0021072A" w:rsidRDefault="00EE3E26" w:rsidP="001D45B2">
            <w:pPr>
              <w:jc w:val="both"/>
              <w:rPr>
                <w:sz w:val="24"/>
                <w:szCs w:val="24"/>
              </w:rPr>
            </w:pPr>
            <w:r w:rsidRPr="0021072A">
              <w:rPr>
                <w:sz w:val="24"/>
                <w:szCs w:val="24"/>
              </w:rPr>
              <w:t>102,5</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w:t>
            </w:r>
          </w:p>
        </w:tc>
        <w:tc>
          <w:tcPr>
            <w:tcW w:w="4376" w:type="dxa"/>
          </w:tcPr>
          <w:p w:rsidR="00EE3E26" w:rsidRPr="0021072A" w:rsidRDefault="00EE3E26" w:rsidP="001D45B2">
            <w:pPr>
              <w:jc w:val="both"/>
              <w:rPr>
                <w:sz w:val="24"/>
                <w:szCs w:val="24"/>
              </w:rPr>
            </w:pPr>
            <w:r w:rsidRPr="0021072A">
              <w:rPr>
                <w:sz w:val="24"/>
                <w:szCs w:val="24"/>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782" w:type="dxa"/>
          </w:tcPr>
          <w:p w:rsidR="00EE3E26" w:rsidRPr="0021072A" w:rsidRDefault="00EE3E26" w:rsidP="001D45B2">
            <w:pPr>
              <w:jc w:val="both"/>
              <w:rPr>
                <w:sz w:val="24"/>
                <w:szCs w:val="24"/>
              </w:rPr>
            </w:pPr>
            <w:r w:rsidRPr="0021072A">
              <w:rPr>
                <w:sz w:val="24"/>
                <w:szCs w:val="24"/>
              </w:rPr>
              <w:t>0</w:t>
            </w:r>
          </w:p>
        </w:tc>
        <w:tc>
          <w:tcPr>
            <w:tcW w:w="1712" w:type="dxa"/>
          </w:tcPr>
          <w:p w:rsidR="00EE3E26" w:rsidRPr="0021072A" w:rsidRDefault="00EE3E26" w:rsidP="001D45B2">
            <w:pPr>
              <w:jc w:val="both"/>
              <w:rPr>
                <w:sz w:val="24"/>
                <w:szCs w:val="24"/>
              </w:rPr>
            </w:pPr>
            <w:r w:rsidRPr="0021072A">
              <w:rPr>
                <w:sz w:val="24"/>
                <w:szCs w:val="24"/>
              </w:rPr>
              <w:t>0</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3</w:t>
            </w:r>
          </w:p>
        </w:tc>
        <w:tc>
          <w:tcPr>
            <w:tcW w:w="4376" w:type="dxa"/>
          </w:tcPr>
          <w:p w:rsidR="00EE3E26" w:rsidRPr="0021072A" w:rsidRDefault="00EE3E26" w:rsidP="001D45B2">
            <w:pPr>
              <w:jc w:val="both"/>
              <w:rPr>
                <w:sz w:val="24"/>
                <w:szCs w:val="24"/>
              </w:rPr>
            </w:pPr>
            <w:r w:rsidRPr="0021072A">
              <w:rPr>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782" w:type="dxa"/>
          </w:tcPr>
          <w:p w:rsidR="00EE3E26" w:rsidRPr="0021072A" w:rsidRDefault="00EE3E26" w:rsidP="001D45B2">
            <w:pPr>
              <w:jc w:val="both"/>
              <w:rPr>
                <w:sz w:val="24"/>
                <w:szCs w:val="24"/>
              </w:rPr>
            </w:pPr>
            <w:r w:rsidRPr="0021072A">
              <w:rPr>
                <w:sz w:val="24"/>
                <w:szCs w:val="24"/>
              </w:rPr>
              <w:t>0</w:t>
            </w:r>
          </w:p>
        </w:tc>
        <w:tc>
          <w:tcPr>
            <w:tcW w:w="1712" w:type="dxa"/>
          </w:tcPr>
          <w:p w:rsidR="00EE3E26" w:rsidRPr="0021072A" w:rsidRDefault="00EE3E26" w:rsidP="001D45B2">
            <w:pPr>
              <w:jc w:val="both"/>
              <w:rPr>
                <w:sz w:val="24"/>
                <w:szCs w:val="24"/>
              </w:rPr>
            </w:pPr>
            <w:r w:rsidRPr="0021072A">
              <w:rPr>
                <w:sz w:val="24"/>
                <w:szCs w:val="24"/>
              </w:rPr>
              <w:t>0</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4</w:t>
            </w:r>
          </w:p>
        </w:tc>
        <w:tc>
          <w:tcPr>
            <w:tcW w:w="4376" w:type="dxa"/>
          </w:tcPr>
          <w:p w:rsidR="00EE3E26" w:rsidRPr="0021072A" w:rsidRDefault="00EE3E26" w:rsidP="001D45B2">
            <w:pPr>
              <w:jc w:val="both"/>
              <w:rPr>
                <w:sz w:val="24"/>
                <w:szCs w:val="24"/>
              </w:rPr>
            </w:pPr>
            <w:r w:rsidRPr="0021072A">
              <w:rPr>
                <w:sz w:val="24"/>
                <w:szCs w:val="24"/>
              </w:rPr>
              <w:t>Средняя заработная плата  педагогических работников дошкольных образовательных учреждений</w:t>
            </w:r>
          </w:p>
        </w:tc>
        <w:tc>
          <w:tcPr>
            <w:tcW w:w="1782" w:type="dxa"/>
          </w:tcPr>
          <w:p w:rsidR="00EE3E26" w:rsidRPr="0021072A" w:rsidRDefault="00EE3E26" w:rsidP="001D45B2">
            <w:pPr>
              <w:jc w:val="both"/>
              <w:rPr>
                <w:sz w:val="24"/>
                <w:szCs w:val="24"/>
              </w:rPr>
            </w:pPr>
            <w:r w:rsidRPr="0021072A">
              <w:rPr>
                <w:sz w:val="24"/>
                <w:szCs w:val="24"/>
              </w:rPr>
              <w:t>27 500 руб.</w:t>
            </w:r>
          </w:p>
        </w:tc>
        <w:tc>
          <w:tcPr>
            <w:tcW w:w="1712" w:type="dxa"/>
          </w:tcPr>
          <w:p w:rsidR="00EE3E26" w:rsidRPr="0021072A" w:rsidRDefault="00EE3E26" w:rsidP="001D45B2">
            <w:pPr>
              <w:jc w:val="both"/>
              <w:rPr>
                <w:sz w:val="24"/>
                <w:szCs w:val="24"/>
              </w:rPr>
            </w:pPr>
            <w:r w:rsidRPr="0021072A">
              <w:rPr>
                <w:sz w:val="24"/>
                <w:szCs w:val="24"/>
              </w:rPr>
              <w:t>34 312 руб.</w:t>
            </w:r>
          </w:p>
        </w:tc>
        <w:tc>
          <w:tcPr>
            <w:tcW w:w="1498" w:type="dxa"/>
          </w:tcPr>
          <w:p w:rsidR="00EE3E26" w:rsidRPr="0021072A" w:rsidRDefault="00EE3E26" w:rsidP="001D45B2">
            <w:pPr>
              <w:jc w:val="both"/>
              <w:rPr>
                <w:sz w:val="24"/>
                <w:szCs w:val="24"/>
              </w:rPr>
            </w:pPr>
            <w:r w:rsidRPr="0021072A">
              <w:rPr>
                <w:sz w:val="24"/>
                <w:szCs w:val="24"/>
              </w:rPr>
              <w:t xml:space="preserve">124,8 </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5</w:t>
            </w:r>
          </w:p>
        </w:tc>
        <w:tc>
          <w:tcPr>
            <w:tcW w:w="4376" w:type="dxa"/>
          </w:tcPr>
          <w:p w:rsidR="00EE3E26" w:rsidRPr="0021072A" w:rsidRDefault="00EE3E26" w:rsidP="001D45B2">
            <w:pPr>
              <w:jc w:val="both"/>
              <w:rPr>
                <w:sz w:val="24"/>
                <w:szCs w:val="24"/>
              </w:rPr>
            </w:pPr>
            <w:r w:rsidRPr="0021072A">
              <w:rPr>
                <w:sz w:val="24"/>
                <w:szCs w:val="24"/>
              </w:rPr>
              <w:t xml:space="preserve">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w:t>
            </w:r>
            <w:r w:rsidRPr="0021072A">
              <w:rPr>
                <w:sz w:val="24"/>
                <w:szCs w:val="24"/>
              </w:rPr>
              <w:lastRenderedPageBreak/>
              <w:t>предметам</w:t>
            </w:r>
          </w:p>
        </w:tc>
        <w:tc>
          <w:tcPr>
            <w:tcW w:w="1782" w:type="dxa"/>
          </w:tcPr>
          <w:p w:rsidR="00EE3E26" w:rsidRPr="0021072A" w:rsidRDefault="00EE3E26" w:rsidP="001D45B2">
            <w:pPr>
              <w:jc w:val="both"/>
              <w:rPr>
                <w:sz w:val="24"/>
                <w:szCs w:val="24"/>
              </w:rPr>
            </w:pPr>
            <w:r w:rsidRPr="0021072A">
              <w:rPr>
                <w:sz w:val="24"/>
                <w:szCs w:val="24"/>
              </w:rPr>
              <w:lastRenderedPageBreak/>
              <w:t>95</w:t>
            </w:r>
          </w:p>
        </w:tc>
        <w:tc>
          <w:tcPr>
            <w:tcW w:w="1712" w:type="dxa"/>
          </w:tcPr>
          <w:p w:rsidR="00EE3E26" w:rsidRPr="0021072A" w:rsidRDefault="00EE3E26" w:rsidP="001D45B2">
            <w:pPr>
              <w:jc w:val="both"/>
              <w:rPr>
                <w:sz w:val="24"/>
                <w:szCs w:val="24"/>
              </w:rPr>
            </w:pPr>
            <w:r w:rsidRPr="0021072A">
              <w:rPr>
                <w:sz w:val="24"/>
                <w:szCs w:val="24"/>
              </w:rPr>
              <w:t>98,2</w:t>
            </w:r>
          </w:p>
        </w:tc>
        <w:tc>
          <w:tcPr>
            <w:tcW w:w="1498" w:type="dxa"/>
          </w:tcPr>
          <w:p w:rsidR="00EE3E26" w:rsidRPr="0021072A" w:rsidRDefault="00EE3E26" w:rsidP="001D45B2">
            <w:pPr>
              <w:jc w:val="both"/>
              <w:rPr>
                <w:sz w:val="24"/>
                <w:szCs w:val="24"/>
              </w:rPr>
            </w:pPr>
            <w:r w:rsidRPr="0021072A">
              <w:rPr>
                <w:sz w:val="24"/>
                <w:szCs w:val="24"/>
              </w:rPr>
              <w:t>103,4</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lastRenderedPageBreak/>
              <w:t>6</w:t>
            </w:r>
          </w:p>
        </w:tc>
        <w:tc>
          <w:tcPr>
            <w:tcW w:w="4376" w:type="dxa"/>
          </w:tcPr>
          <w:p w:rsidR="00EE3E26" w:rsidRPr="0021072A" w:rsidRDefault="00EE3E26" w:rsidP="001D45B2">
            <w:pPr>
              <w:jc w:val="both"/>
              <w:rPr>
                <w:sz w:val="24"/>
                <w:szCs w:val="24"/>
              </w:rPr>
            </w:pPr>
            <w:r w:rsidRPr="0021072A">
              <w:rPr>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782" w:type="dxa"/>
          </w:tcPr>
          <w:p w:rsidR="00EE3E26" w:rsidRPr="0021072A" w:rsidRDefault="00EE3E26" w:rsidP="001D45B2">
            <w:pPr>
              <w:jc w:val="both"/>
              <w:rPr>
                <w:sz w:val="24"/>
                <w:szCs w:val="24"/>
              </w:rPr>
            </w:pPr>
            <w:r w:rsidRPr="0021072A">
              <w:rPr>
                <w:sz w:val="24"/>
                <w:szCs w:val="24"/>
              </w:rPr>
              <w:t>5</w:t>
            </w:r>
          </w:p>
        </w:tc>
        <w:tc>
          <w:tcPr>
            <w:tcW w:w="1712" w:type="dxa"/>
          </w:tcPr>
          <w:p w:rsidR="00EE3E26" w:rsidRPr="0021072A" w:rsidRDefault="00EE3E26" w:rsidP="001D45B2">
            <w:pPr>
              <w:jc w:val="both"/>
              <w:rPr>
                <w:sz w:val="24"/>
                <w:szCs w:val="24"/>
              </w:rPr>
            </w:pPr>
            <w:r w:rsidRPr="0021072A">
              <w:rPr>
                <w:sz w:val="24"/>
                <w:szCs w:val="24"/>
              </w:rPr>
              <w:t>1,8</w:t>
            </w:r>
          </w:p>
        </w:tc>
        <w:tc>
          <w:tcPr>
            <w:tcW w:w="1498" w:type="dxa"/>
          </w:tcPr>
          <w:p w:rsidR="00EE3E26" w:rsidRPr="0021072A" w:rsidRDefault="00EE3E26" w:rsidP="001D45B2">
            <w:pPr>
              <w:jc w:val="both"/>
              <w:rPr>
                <w:sz w:val="24"/>
                <w:szCs w:val="24"/>
              </w:rPr>
            </w:pPr>
            <w:r w:rsidRPr="0021072A">
              <w:rPr>
                <w:sz w:val="24"/>
                <w:szCs w:val="24"/>
              </w:rPr>
              <w:t>36</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7</w:t>
            </w:r>
          </w:p>
        </w:tc>
        <w:tc>
          <w:tcPr>
            <w:tcW w:w="4376" w:type="dxa"/>
          </w:tcPr>
          <w:p w:rsidR="00EE3E26" w:rsidRPr="0021072A" w:rsidRDefault="00EE3E26" w:rsidP="001D45B2">
            <w:pPr>
              <w:jc w:val="both"/>
              <w:rPr>
                <w:sz w:val="24"/>
                <w:szCs w:val="24"/>
              </w:rPr>
            </w:pPr>
            <w:r w:rsidRPr="0021072A">
              <w:rPr>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782" w:type="dxa"/>
          </w:tcPr>
          <w:p w:rsidR="00EE3E26" w:rsidRPr="0021072A" w:rsidRDefault="00EE3E26" w:rsidP="001D45B2">
            <w:pPr>
              <w:jc w:val="both"/>
              <w:rPr>
                <w:sz w:val="24"/>
                <w:szCs w:val="24"/>
              </w:rPr>
            </w:pPr>
            <w:r w:rsidRPr="0021072A">
              <w:rPr>
                <w:sz w:val="24"/>
                <w:szCs w:val="24"/>
              </w:rPr>
              <w:t>0</w:t>
            </w:r>
          </w:p>
        </w:tc>
        <w:tc>
          <w:tcPr>
            <w:tcW w:w="1712" w:type="dxa"/>
          </w:tcPr>
          <w:p w:rsidR="00EE3E26" w:rsidRPr="0021072A" w:rsidRDefault="00EE3E26" w:rsidP="001D45B2">
            <w:pPr>
              <w:jc w:val="both"/>
              <w:rPr>
                <w:sz w:val="24"/>
                <w:szCs w:val="24"/>
              </w:rPr>
            </w:pPr>
            <w:r w:rsidRPr="0021072A">
              <w:rPr>
                <w:sz w:val="24"/>
                <w:szCs w:val="24"/>
              </w:rPr>
              <w:t>5,3</w:t>
            </w:r>
          </w:p>
        </w:tc>
        <w:tc>
          <w:tcPr>
            <w:tcW w:w="1498" w:type="dxa"/>
          </w:tcPr>
          <w:p w:rsidR="00EE3E26" w:rsidRPr="0021072A" w:rsidRDefault="00EE3E26" w:rsidP="001D45B2">
            <w:pPr>
              <w:jc w:val="both"/>
              <w:rPr>
                <w:sz w:val="24"/>
                <w:szCs w:val="24"/>
              </w:rPr>
            </w:pPr>
            <w:r w:rsidRPr="0021072A">
              <w:rPr>
                <w:sz w:val="24"/>
                <w:szCs w:val="24"/>
              </w:rPr>
              <w:t>94,7</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8</w:t>
            </w:r>
          </w:p>
        </w:tc>
        <w:tc>
          <w:tcPr>
            <w:tcW w:w="4376" w:type="dxa"/>
          </w:tcPr>
          <w:p w:rsidR="00EE3E26" w:rsidRPr="0021072A" w:rsidRDefault="00EE3E26" w:rsidP="001D45B2">
            <w:pPr>
              <w:jc w:val="both"/>
              <w:rPr>
                <w:sz w:val="24"/>
                <w:szCs w:val="24"/>
              </w:rPr>
            </w:pPr>
            <w:r w:rsidRPr="0021072A">
              <w:rPr>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782" w:type="dxa"/>
          </w:tcPr>
          <w:p w:rsidR="00EE3E26" w:rsidRPr="0021072A" w:rsidRDefault="00EE3E26" w:rsidP="001D45B2">
            <w:pPr>
              <w:jc w:val="both"/>
              <w:rPr>
                <w:sz w:val="24"/>
                <w:szCs w:val="24"/>
              </w:rPr>
            </w:pPr>
            <w:r w:rsidRPr="0021072A">
              <w:rPr>
                <w:sz w:val="24"/>
                <w:szCs w:val="24"/>
              </w:rPr>
              <w:t>100</w:t>
            </w:r>
          </w:p>
        </w:tc>
        <w:tc>
          <w:tcPr>
            <w:tcW w:w="1712" w:type="dxa"/>
          </w:tcPr>
          <w:p w:rsidR="00EE3E26" w:rsidRPr="0021072A" w:rsidRDefault="00EE3E26" w:rsidP="001D45B2">
            <w:pPr>
              <w:jc w:val="both"/>
              <w:rPr>
                <w:sz w:val="24"/>
                <w:szCs w:val="24"/>
              </w:rPr>
            </w:pPr>
            <w:r w:rsidRPr="0021072A">
              <w:rPr>
                <w:sz w:val="24"/>
                <w:szCs w:val="24"/>
              </w:rPr>
              <w:t>100</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9</w:t>
            </w:r>
          </w:p>
        </w:tc>
        <w:tc>
          <w:tcPr>
            <w:tcW w:w="4376" w:type="dxa"/>
          </w:tcPr>
          <w:p w:rsidR="00EE3E26" w:rsidRPr="0021072A" w:rsidRDefault="00EE3E26" w:rsidP="001D45B2">
            <w:pPr>
              <w:jc w:val="both"/>
              <w:rPr>
                <w:sz w:val="24"/>
                <w:szCs w:val="24"/>
              </w:rPr>
            </w:pPr>
            <w:r w:rsidRPr="0021072A">
              <w:rPr>
                <w:sz w:val="24"/>
                <w:szCs w:val="24"/>
              </w:rPr>
              <w:t xml:space="preserve">Доля детей первой и второй групп здоровья в общей </w:t>
            </w:r>
            <w:proofErr w:type="gramStart"/>
            <w:r w:rsidRPr="0021072A">
              <w:rPr>
                <w:sz w:val="24"/>
                <w:szCs w:val="24"/>
              </w:rPr>
              <w:t>численности</w:t>
            </w:r>
            <w:proofErr w:type="gramEnd"/>
            <w:r w:rsidRPr="0021072A">
              <w:rPr>
                <w:sz w:val="24"/>
                <w:szCs w:val="24"/>
              </w:rPr>
              <w:t xml:space="preserve"> обучающихся в муниципальных общеобразовательных учреждениях</w:t>
            </w:r>
          </w:p>
        </w:tc>
        <w:tc>
          <w:tcPr>
            <w:tcW w:w="1782" w:type="dxa"/>
          </w:tcPr>
          <w:p w:rsidR="00EE3E26" w:rsidRPr="0021072A" w:rsidRDefault="00EE3E26" w:rsidP="001D45B2">
            <w:pPr>
              <w:jc w:val="both"/>
              <w:rPr>
                <w:sz w:val="24"/>
                <w:szCs w:val="24"/>
              </w:rPr>
            </w:pPr>
            <w:r w:rsidRPr="0021072A">
              <w:rPr>
                <w:sz w:val="24"/>
                <w:szCs w:val="24"/>
              </w:rPr>
              <w:t>80</w:t>
            </w:r>
          </w:p>
        </w:tc>
        <w:tc>
          <w:tcPr>
            <w:tcW w:w="1712" w:type="dxa"/>
          </w:tcPr>
          <w:p w:rsidR="00EE3E26" w:rsidRPr="0021072A" w:rsidRDefault="00EE3E26" w:rsidP="001D45B2">
            <w:pPr>
              <w:jc w:val="both"/>
              <w:rPr>
                <w:sz w:val="24"/>
                <w:szCs w:val="24"/>
              </w:rPr>
            </w:pPr>
            <w:r w:rsidRPr="0021072A">
              <w:rPr>
                <w:sz w:val="24"/>
                <w:szCs w:val="24"/>
              </w:rPr>
              <w:t>87,1</w:t>
            </w:r>
          </w:p>
        </w:tc>
        <w:tc>
          <w:tcPr>
            <w:tcW w:w="1498" w:type="dxa"/>
          </w:tcPr>
          <w:p w:rsidR="00EE3E26" w:rsidRPr="0021072A" w:rsidRDefault="00EE3E26" w:rsidP="001D45B2">
            <w:pPr>
              <w:jc w:val="both"/>
              <w:rPr>
                <w:sz w:val="24"/>
                <w:szCs w:val="24"/>
              </w:rPr>
            </w:pPr>
            <w:r w:rsidRPr="0021072A">
              <w:rPr>
                <w:sz w:val="24"/>
                <w:szCs w:val="24"/>
              </w:rPr>
              <w:t>108,9</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10</w:t>
            </w:r>
          </w:p>
        </w:tc>
        <w:tc>
          <w:tcPr>
            <w:tcW w:w="4376" w:type="dxa"/>
          </w:tcPr>
          <w:p w:rsidR="00EE3E26" w:rsidRPr="0021072A" w:rsidRDefault="00EE3E26" w:rsidP="001D45B2">
            <w:pPr>
              <w:jc w:val="both"/>
              <w:rPr>
                <w:sz w:val="24"/>
                <w:szCs w:val="24"/>
              </w:rPr>
            </w:pPr>
            <w:r w:rsidRPr="0021072A">
              <w:rPr>
                <w:sz w:val="24"/>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Pr="0021072A">
              <w:rPr>
                <w:sz w:val="24"/>
                <w:szCs w:val="24"/>
              </w:rPr>
              <w:t>численности</w:t>
            </w:r>
            <w:proofErr w:type="gramEnd"/>
            <w:r w:rsidRPr="0021072A">
              <w:rPr>
                <w:sz w:val="24"/>
                <w:szCs w:val="24"/>
              </w:rPr>
              <w:t xml:space="preserve"> обучающихся в муниципальных общеобразовательных учреждениях</w:t>
            </w:r>
          </w:p>
        </w:tc>
        <w:tc>
          <w:tcPr>
            <w:tcW w:w="1782" w:type="dxa"/>
          </w:tcPr>
          <w:p w:rsidR="00EE3E26" w:rsidRPr="0021072A" w:rsidRDefault="00EE3E26" w:rsidP="001D45B2">
            <w:pPr>
              <w:jc w:val="both"/>
              <w:rPr>
                <w:sz w:val="24"/>
                <w:szCs w:val="24"/>
              </w:rPr>
            </w:pPr>
            <w:r w:rsidRPr="0021072A">
              <w:rPr>
                <w:sz w:val="24"/>
                <w:szCs w:val="24"/>
              </w:rPr>
              <w:t>0</w:t>
            </w:r>
          </w:p>
        </w:tc>
        <w:tc>
          <w:tcPr>
            <w:tcW w:w="1712" w:type="dxa"/>
          </w:tcPr>
          <w:p w:rsidR="00EE3E26" w:rsidRPr="0021072A" w:rsidRDefault="00EE3E26" w:rsidP="001D45B2">
            <w:pPr>
              <w:jc w:val="both"/>
              <w:rPr>
                <w:sz w:val="24"/>
                <w:szCs w:val="24"/>
              </w:rPr>
            </w:pPr>
            <w:r w:rsidRPr="0021072A">
              <w:rPr>
                <w:sz w:val="24"/>
                <w:szCs w:val="24"/>
              </w:rPr>
              <w:t>0</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11</w:t>
            </w:r>
          </w:p>
        </w:tc>
        <w:tc>
          <w:tcPr>
            <w:tcW w:w="4376" w:type="dxa"/>
          </w:tcPr>
          <w:p w:rsidR="00EE3E26" w:rsidRPr="0021072A" w:rsidRDefault="00EE3E26" w:rsidP="001D45B2">
            <w:pPr>
              <w:jc w:val="both"/>
              <w:rPr>
                <w:sz w:val="24"/>
                <w:szCs w:val="24"/>
              </w:rPr>
            </w:pPr>
            <w:r w:rsidRPr="0021072A">
              <w:rPr>
                <w:sz w:val="24"/>
                <w:szCs w:val="24"/>
              </w:rPr>
              <w:t>Число общеобразовательных организаций, обновивших материально-техническую базу для реализации основных и дополнительных программ цифрового, естественнонаучного и гуманитарного  профилей</w:t>
            </w:r>
          </w:p>
        </w:tc>
        <w:tc>
          <w:tcPr>
            <w:tcW w:w="1782" w:type="dxa"/>
          </w:tcPr>
          <w:p w:rsidR="00EE3E26" w:rsidRPr="0021072A" w:rsidRDefault="00EE3E26" w:rsidP="001D45B2">
            <w:pPr>
              <w:jc w:val="both"/>
              <w:rPr>
                <w:sz w:val="24"/>
                <w:szCs w:val="24"/>
              </w:rPr>
            </w:pPr>
            <w:r w:rsidRPr="0021072A">
              <w:rPr>
                <w:sz w:val="24"/>
                <w:szCs w:val="24"/>
              </w:rPr>
              <w:t>9</w:t>
            </w:r>
          </w:p>
        </w:tc>
        <w:tc>
          <w:tcPr>
            <w:tcW w:w="1712" w:type="dxa"/>
          </w:tcPr>
          <w:p w:rsidR="00EE3E26" w:rsidRPr="0021072A" w:rsidRDefault="00EE3E26" w:rsidP="001D45B2">
            <w:pPr>
              <w:jc w:val="both"/>
              <w:rPr>
                <w:sz w:val="24"/>
                <w:szCs w:val="24"/>
              </w:rPr>
            </w:pPr>
            <w:r w:rsidRPr="0021072A">
              <w:rPr>
                <w:sz w:val="24"/>
                <w:szCs w:val="24"/>
              </w:rPr>
              <w:t>9</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12</w:t>
            </w:r>
          </w:p>
        </w:tc>
        <w:tc>
          <w:tcPr>
            <w:tcW w:w="4376" w:type="dxa"/>
          </w:tcPr>
          <w:p w:rsidR="00EE3E26" w:rsidRPr="0021072A" w:rsidRDefault="00EE3E26" w:rsidP="001D45B2">
            <w:pPr>
              <w:jc w:val="both"/>
              <w:rPr>
                <w:sz w:val="24"/>
                <w:szCs w:val="24"/>
              </w:rPr>
            </w:pPr>
            <w:r w:rsidRPr="0021072A">
              <w:rPr>
                <w:sz w:val="24"/>
                <w:szCs w:val="24"/>
              </w:rPr>
              <w:t>Численность обучающихся общеобразовательных организаций, обновивших материально-техническую базу для реализации основных и дополнительных программ цифрового, естественнонаучного и гуманитарного  профилей</w:t>
            </w:r>
          </w:p>
        </w:tc>
        <w:tc>
          <w:tcPr>
            <w:tcW w:w="1782" w:type="dxa"/>
          </w:tcPr>
          <w:p w:rsidR="00EE3E26" w:rsidRPr="0021072A" w:rsidRDefault="00EE3E26" w:rsidP="001D45B2">
            <w:pPr>
              <w:jc w:val="both"/>
              <w:rPr>
                <w:sz w:val="24"/>
                <w:szCs w:val="24"/>
              </w:rPr>
            </w:pPr>
            <w:r w:rsidRPr="0021072A">
              <w:rPr>
                <w:sz w:val="24"/>
                <w:szCs w:val="24"/>
              </w:rPr>
              <w:t>1,015</w:t>
            </w:r>
          </w:p>
        </w:tc>
        <w:tc>
          <w:tcPr>
            <w:tcW w:w="1712" w:type="dxa"/>
          </w:tcPr>
          <w:p w:rsidR="00EE3E26" w:rsidRPr="0021072A" w:rsidRDefault="00EE3E26" w:rsidP="001D45B2">
            <w:pPr>
              <w:jc w:val="both"/>
              <w:rPr>
                <w:sz w:val="24"/>
                <w:szCs w:val="24"/>
              </w:rPr>
            </w:pPr>
            <w:r w:rsidRPr="0021072A">
              <w:rPr>
                <w:sz w:val="24"/>
                <w:szCs w:val="24"/>
              </w:rPr>
              <w:t>1,015</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13</w:t>
            </w:r>
          </w:p>
        </w:tc>
        <w:tc>
          <w:tcPr>
            <w:tcW w:w="4376" w:type="dxa"/>
          </w:tcPr>
          <w:p w:rsidR="00EE3E26" w:rsidRPr="0021072A" w:rsidRDefault="00EE3E26" w:rsidP="001D45B2">
            <w:pPr>
              <w:jc w:val="both"/>
              <w:rPr>
                <w:sz w:val="24"/>
                <w:szCs w:val="24"/>
              </w:rPr>
            </w:pPr>
            <w:r w:rsidRPr="0021072A">
              <w:rPr>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782" w:type="dxa"/>
          </w:tcPr>
          <w:p w:rsidR="00EE3E26" w:rsidRPr="0021072A" w:rsidRDefault="00EE3E26" w:rsidP="001D45B2">
            <w:pPr>
              <w:jc w:val="both"/>
              <w:rPr>
                <w:sz w:val="24"/>
                <w:szCs w:val="24"/>
              </w:rPr>
            </w:pPr>
            <w:r w:rsidRPr="0021072A">
              <w:rPr>
                <w:sz w:val="24"/>
                <w:szCs w:val="24"/>
              </w:rPr>
              <w:t>18 780,5 руб.</w:t>
            </w:r>
          </w:p>
        </w:tc>
        <w:tc>
          <w:tcPr>
            <w:tcW w:w="1712" w:type="dxa"/>
          </w:tcPr>
          <w:p w:rsidR="00EE3E26" w:rsidRPr="0021072A" w:rsidRDefault="00EE3E26" w:rsidP="001D45B2">
            <w:pPr>
              <w:jc w:val="both"/>
              <w:rPr>
                <w:sz w:val="24"/>
                <w:szCs w:val="24"/>
              </w:rPr>
            </w:pPr>
            <w:r w:rsidRPr="0021072A">
              <w:rPr>
                <w:sz w:val="24"/>
                <w:szCs w:val="24"/>
              </w:rPr>
              <w:t>19 156,6 руб.</w:t>
            </w:r>
          </w:p>
        </w:tc>
        <w:tc>
          <w:tcPr>
            <w:tcW w:w="1498" w:type="dxa"/>
          </w:tcPr>
          <w:p w:rsidR="00EE3E26" w:rsidRPr="0021072A" w:rsidRDefault="00EE3E26" w:rsidP="001D45B2">
            <w:pPr>
              <w:jc w:val="both"/>
              <w:rPr>
                <w:sz w:val="24"/>
                <w:szCs w:val="24"/>
              </w:rPr>
            </w:pPr>
            <w:r w:rsidRPr="0021072A">
              <w:rPr>
                <w:sz w:val="24"/>
                <w:szCs w:val="24"/>
              </w:rPr>
              <w:t xml:space="preserve"> 102</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14</w:t>
            </w:r>
          </w:p>
        </w:tc>
        <w:tc>
          <w:tcPr>
            <w:tcW w:w="4376" w:type="dxa"/>
          </w:tcPr>
          <w:p w:rsidR="00EE3E26" w:rsidRPr="0021072A" w:rsidRDefault="00EE3E26" w:rsidP="001D45B2">
            <w:pPr>
              <w:jc w:val="both"/>
              <w:rPr>
                <w:sz w:val="24"/>
                <w:szCs w:val="24"/>
              </w:rPr>
            </w:pPr>
            <w:r w:rsidRPr="0021072A">
              <w:rPr>
                <w:sz w:val="24"/>
                <w:szCs w:val="24"/>
              </w:rPr>
              <w:t>Доля обучающихся, вовлеченных в деятельность общественных объединений на базе образовательных организаций общего образования</w:t>
            </w:r>
          </w:p>
        </w:tc>
        <w:tc>
          <w:tcPr>
            <w:tcW w:w="1782" w:type="dxa"/>
          </w:tcPr>
          <w:p w:rsidR="00EE3E26" w:rsidRPr="0021072A" w:rsidRDefault="00EE3E26" w:rsidP="001D45B2">
            <w:pPr>
              <w:jc w:val="both"/>
              <w:rPr>
                <w:sz w:val="24"/>
                <w:szCs w:val="24"/>
              </w:rPr>
            </w:pPr>
            <w:r w:rsidRPr="0021072A">
              <w:rPr>
                <w:sz w:val="24"/>
                <w:szCs w:val="24"/>
              </w:rPr>
              <w:t>0,77</w:t>
            </w:r>
          </w:p>
        </w:tc>
        <w:tc>
          <w:tcPr>
            <w:tcW w:w="1712" w:type="dxa"/>
          </w:tcPr>
          <w:p w:rsidR="00EE3E26" w:rsidRPr="0021072A" w:rsidRDefault="00EE3E26" w:rsidP="001D45B2">
            <w:pPr>
              <w:jc w:val="both"/>
              <w:rPr>
                <w:sz w:val="24"/>
                <w:szCs w:val="24"/>
              </w:rPr>
            </w:pPr>
            <w:r w:rsidRPr="0021072A">
              <w:rPr>
                <w:sz w:val="24"/>
                <w:szCs w:val="24"/>
              </w:rPr>
              <w:t>39</w:t>
            </w:r>
          </w:p>
        </w:tc>
        <w:tc>
          <w:tcPr>
            <w:tcW w:w="1498" w:type="dxa"/>
          </w:tcPr>
          <w:p w:rsidR="00EE3E26" w:rsidRPr="0021072A" w:rsidRDefault="00EE3E26" w:rsidP="001D45B2">
            <w:pPr>
              <w:jc w:val="both"/>
              <w:rPr>
                <w:sz w:val="24"/>
                <w:szCs w:val="24"/>
              </w:rPr>
            </w:pPr>
            <w:r w:rsidRPr="0021072A">
              <w:rPr>
                <w:sz w:val="24"/>
                <w:szCs w:val="24"/>
              </w:rPr>
              <w:t>5064,9</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15</w:t>
            </w:r>
          </w:p>
        </w:tc>
        <w:tc>
          <w:tcPr>
            <w:tcW w:w="4376" w:type="dxa"/>
          </w:tcPr>
          <w:p w:rsidR="00EE3E26" w:rsidRPr="0021072A" w:rsidRDefault="00EE3E26" w:rsidP="001D45B2">
            <w:pPr>
              <w:jc w:val="both"/>
              <w:rPr>
                <w:sz w:val="24"/>
                <w:szCs w:val="24"/>
              </w:rPr>
            </w:pPr>
            <w:r w:rsidRPr="0021072A">
              <w:rPr>
                <w:sz w:val="24"/>
                <w:szCs w:val="24"/>
              </w:rPr>
              <w:t xml:space="preserve">Доля детей, в возрасте 5-18 лет, получающих услуги по </w:t>
            </w:r>
            <w:r w:rsidRPr="0021072A">
              <w:rPr>
                <w:sz w:val="24"/>
                <w:szCs w:val="24"/>
              </w:rPr>
              <w:lastRenderedPageBreak/>
              <w:t>дополнительному образованию в организациях различной организационно</w:t>
            </w:r>
            <w:proofErr w:type="gramStart"/>
            <w:r w:rsidRPr="0021072A">
              <w:rPr>
                <w:sz w:val="24"/>
                <w:szCs w:val="24"/>
              </w:rPr>
              <w:t>й-</w:t>
            </w:r>
            <w:proofErr w:type="gramEnd"/>
            <w:r w:rsidRPr="0021072A">
              <w:rPr>
                <w:sz w:val="24"/>
                <w:szCs w:val="24"/>
              </w:rPr>
              <w:t xml:space="preserve"> правовой формы и формы собственности, в общей численности детей данной возрастной группы</w:t>
            </w:r>
          </w:p>
        </w:tc>
        <w:tc>
          <w:tcPr>
            <w:tcW w:w="1782" w:type="dxa"/>
          </w:tcPr>
          <w:p w:rsidR="00EE3E26" w:rsidRPr="0021072A" w:rsidRDefault="00EE3E26" w:rsidP="001D45B2">
            <w:pPr>
              <w:jc w:val="both"/>
              <w:rPr>
                <w:sz w:val="24"/>
                <w:szCs w:val="24"/>
              </w:rPr>
            </w:pPr>
            <w:r w:rsidRPr="0021072A">
              <w:rPr>
                <w:sz w:val="24"/>
                <w:szCs w:val="24"/>
              </w:rPr>
              <w:lastRenderedPageBreak/>
              <w:t>85</w:t>
            </w:r>
          </w:p>
        </w:tc>
        <w:tc>
          <w:tcPr>
            <w:tcW w:w="1712" w:type="dxa"/>
          </w:tcPr>
          <w:p w:rsidR="00EE3E26" w:rsidRPr="0021072A" w:rsidRDefault="00EE3E26" w:rsidP="001D45B2">
            <w:pPr>
              <w:jc w:val="both"/>
              <w:rPr>
                <w:sz w:val="24"/>
                <w:szCs w:val="24"/>
              </w:rPr>
            </w:pPr>
            <w:r w:rsidRPr="0021072A">
              <w:rPr>
                <w:sz w:val="24"/>
                <w:szCs w:val="24"/>
              </w:rPr>
              <w:t>100</w:t>
            </w:r>
          </w:p>
        </w:tc>
        <w:tc>
          <w:tcPr>
            <w:tcW w:w="1498" w:type="dxa"/>
          </w:tcPr>
          <w:p w:rsidR="00EE3E26" w:rsidRPr="0021072A" w:rsidRDefault="00EE3E26" w:rsidP="001D45B2">
            <w:pPr>
              <w:jc w:val="both"/>
              <w:rPr>
                <w:sz w:val="24"/>
                <w:szCs w:val="24"/>
              </w:rPr>
            </w:pPr>
            <w:r w:rsidRPr="0021072A">
              <w:rPr>
                <w:sz w:val="24"/>
                <w:szCs w:val="24"/>
              </w:rPr>
              <w:t>117,6</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lastRenderedPageBreak/>
              <w:t>16</w:t>
            </w:r>
          </w:p>
        </w:tc>
        <w:tc>
          <w:tcPr>
            <w:tcW w:w="4376" w:type="dxa"/>
          </w:tcPr>
          <w:p w:rsidR="00EE3E26" w:rsidRPr="0021072A" w:rsidRDefault="00EE3E26" w:rsidP="001D45B2">
            <w:pPr>
              <w:jc w:val="both"/>
              <w:rPr>
                <w:sz w:val="24"/>
                <w:szCs w:val="24"/>
              </w:rPr>
            </w:pPr>
            <w:r w:rsidRPr="0021072A">
              <w:rPr>
                <w:sz w:val="24"/>
                <w:szCs w:val="24"/>
              </w:rPr>
              <w:t>Доля детей в возрасте от 5 до 18 лет, получающих услуги дополнительное образование  с использованием сертификата дополнительного образования (для организаций дополнительного образования)</w:t>
            </w:r>
          </w:p>
        </w:tc>
        <w:tc>
          <w:tcPr>
            <w:tcW w:w="1782" w:type="dxa"/>
          </w:tcPr>
          <w:p w:rsidR="00EE3E26" w:rsidRPr="0021072A" w:rsidRDefault="00EE3E26" w:rsidP="001D45B2">
            <w:pPr>
              <w:jc w:val="both"/>
              <w:rPr>
                <w:sz w:val="24"/>
                <w:szCs w:val="24"/>
              </w:rPr>
            </w:pPr>
            <w:r w:rsidRPr="0021072A">
              <w:rPr>
                <w:sz w:val="24"/>
                <w:szCs w:val="24"/>
              </w:rPr>
              <w:t>82,3</w:t>
            </w:r>
          </w:p>
        </w:tc>
        <w:tc>
          <w:tcPr>
            <w:tcW w:w="1712" w:type="dxa"/>
          </w:tcPr>
          <w:p w:rsidR="00EE3E26" w:rsidRPr="0021072A" w:rsidRDefault="00EE3E26" w:rsidP="001D45B2">
            <w:pPr>
              <w:jc w:val="both"/>
              <w:rPr>
                <w:sz w:val="24"/>
                <w:szCs w:val="24"/>
              </w:rPr>
            </w:pPr>
            <w:r w:rsidRPr="0021072A">
              <w:rPr>
                <w:sz w:val="24"/>
                <w:szCs w:val="24"/>
              </w:rPr>
              <w:t>100</w:t>
            </w:r>
          </w:p>
        </w:tc>
        <w:tc>
          <w:tcPr>
            <w:tcW w:w="1498" w:type="dxa"/>
          </w:tcPr>
          <w:p w:rsidR="00EE3E26" w:rsidRPr="0021072A" w:rsidRDefault="00EE3E26" w:rsidP="001D45B2">
            <w:pPr>
              <w:jc w:val="both"/>
              <w:rPr>
                <w:sz w:val="24"/>
                <w:szCs w:val="24"/>
              </w:rPr>
            </w:pPr>
            <w:r w:rsidRPr="0021072A">
              <w:rPr>
                <w:sz w:val="24"/>
                <w:szCs w:val="24"/>
              </w:rPr>
              <w:t>121,5</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17</w:t>
            </w:r>
          </w:p>
        </w:tc>
        <w:tc>
          <w:tcPr>
            <w:tcW w:w="4376" w:type="dxa"/>
          </w:tcPr>
          <w:p w:rsidR="00EE3E26" w:rsidRPr="0021072A" w:rsidRDefault="00EE3E26" w:rsidP="001D45B2">
            <w:pPr>
              <w:jc w:val="both"/>
              <w:rPr>
                <w:sz w:val="24"/>
                <w:szCs w:val="24"/>
              </w:rPr>
            </w:pPr>
            <w:r w:rsidRPr="0021072A">
              <w:rPr>
                <w:sz w:val="24"/>
                <w:szCs w:val="24"/>
              </w:rPr>
              <w:t>Доля детей, охваченных деятельностью детских технопарков «</w:t>
            </w:r>
            <w:proofErr w:type="spellStart"/>
            <w:r w:rsidRPr="0021072A">
              <w:rPr>
                <w:sz w:val="24"/>
                <w:szCs w:val="24"/>
              </w:rPr>
              <w:t>Кванториум</w:t>
            </w:r>
            <w:proofErr w:type="spellEnd"/>
            <w:r w:rsidRPr="0021072A">
              <w:rPr>
                <w:sz w:val="24"/>
                <w:szCs w:val="24"/>
              </w:rPr>
              <w:t>» (мобильных технопарков «</w:t>
            </w:r>
            <w:proofErr w:type="spellStart"/>
            <w:r w:rsidRPr="0021072A">
              <w:rPr>
                <w:sz w:val="24"/>
                <w:szCs w:val="24"/>
              </w:rPr>
              <w:t>Кванториум</w:t>
            </w:r>
            <w:proofErr w:type="spellEnd"/>
            <w:r w:rsidRPr="0021072A">
              <w:rPr>
                <w:sz w:val="24"/>
                <w:szCs w:val="24"/>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w:t>
            </w:r>
          </w:p>
        </w:tc>
        <w:tc>
          <w:tcPr>
            <w:tcW w:w="1782" w:type="dxa"/>
          </w:tcPr>
          <w:p w:rsidR="00EE3E26" w:rsidRPr="0021072A" w:rsidRDefault="00EE3E26" w:rsidP="001D45B2">
            <w:pPr>
              <w:jc w:val="both"/>
              <w:rPr>
                <w:sz w:val="24"/>
                <w:szCs w:val="24"/>
              </w:rPr>
            </w:pPr>
            <w:r w:rsidRPr="0021072A">
              <w:rPr>
                <w:sz w:val="24"/>
                <w:szCs w:val="24"/>
              </w:rPr>
              <w:t>22</w:t>
            </w:r>
          </w:p>
        </w:tc>
        <w:tc>
          <w:tcPr>
            <w:tcW w:w="1712" w:type="dxa"/>
          </w:tcPr>
          <w:p w:rsidR="00EE3E26" w:rsidRPr="0021072A" w:rsidRDefault="00EE3E26" w:rsidP="001D45B2">
            <w:pPr>
              <w:jc w:val="both"/>
              <w:rPr>
                <w:sz w:val="24"/>
                <w:szCs w:val="24"/>
              </w:rPr>
            </w:pPr>
            <w:r w:rsidRPr="0021072A">
              <w:rPr>
                <w:sz w:val="24"/>
                <w:szCs w:val="24"/>
              </w:rPr>
              <w:t>90</w:t>
            </w:r>
          </w:p>
        </w:tc>
        <w:tc>
          <w:tcPr>
            <w:tcW w:w="1498" w:type="dxa"/>
          </w:tcPr>
          <w:p w:rsidR="00EE3E26" w:rsidRPr="0021072A" w:rsidRDefault="00EE3E26" w:rsidP="001D45B2">
            <w:pPr>
              <w:jc w:val="both"/>
              <w:rPr>
                <w:sz w:val="24"/>
                <w:szCs w:val="24"/>
              </w:rPr>
            </w:pPr>
            <w:r w:rsidRPr="0021072A">
              <w:rPr>
                <w:sz w:val="24"/>
                <w:szCs w:val="24"/>
              </w:rPr>
              <w:t>409</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18</w:t>
            </w:r>
          </w:p>
        </w:tc>
        <w:tc>
          <w:tcPr>
            <w:tcW w:w="4376" w:type="dxa"/>
          </w:tcPr>
          <w:p w:rsidR="00EE3E26" w:rsidRPr="0021072A" w:rsidRDefault="00EE3E26" w:rsidP="001D45B2">
            <w:pPr>
              <w:jc w:val="both"/>
              <w:rPr>
                <w:sz w:val="24"/>
                <w:szCs w:val="24"/>
              </w:rPr>
            </w:pPr>
            <w:r w:rsidRPr="0021072A">
              <w:rPr>
                <w:sz w:val="24"/>
                <w:szCs w:val="24"/>
              </w:rPr>
              <w:t xml:space="preserve">Доля участников открытых </w:t>
            </w:r>
            <w:proofErr w:type="spellStart"/>
            <w:r w:rsidRPr="0021072A">
              <w:rPr>
                <w:sz w:val="24"/>
                <w:szCs w:val="24"/>
              </w:rPr>
              <w:t>онлайн-уроков</w:t>
            </w:r>
            <w:proofErr w:type="spellEnd"/>
            <w:r w:rsidRPr="0021072A">
              <w:rPr>
                <w:sz w:val="24"/>
                <w:szCs w:val="24"/>
              </w:rPr>
              <w:t>, реализующих с учетом опыта цикла открытых уроков «</w:t>
            </w:r>
            <w:proofErr w:type="spellStart"/>
            <w:r w:rsidRPr="0021072A">
              <w:rPr>
                <w:sz w:val="24"/>
                <w:szCs w:val="24"/>
              </w:rPr>
              <w:t>Проектория</w:t>
            </w:r>
            <w:proofErr w:type="spellEnd"/>
            <w:r w:rsidRPr="0021072A">
              <w:rPr>
                <w:sz w:val="24"/>
                <w:szCs w:val="24"/>
              </w:rPr>
              <w:t>», «Уроки настоящего» или иных аналогичных по возможностям, функциям и результатам  проектов, направленных на раннюю профориентацию</w:t>
            </w:r>
          </w:p>
        </w:tc>
        <w:tc>
          <w:tcPr>
            <w:tcW w:w="1782" w:type="dxa"/>
          </w:tcPr>
          <w:p w:rsidR="00EE3E26" w:rsidRPr="0021072A" w:rsidRDefault="00EE3E26" w:rsidP="001D45B2">
            <w:pPr>
              <w:jc w:val="both"/>
              <w:rPr>
                <w:sz w:val="24"/>
                <w:szCs w:val="24"/>
              </w:rPr>
            </w:pPr>
            <w:r w:rsidRPr="0021072A">
              <w:rPr>
                <w:sz w:val="24"/>
                <w:szCs w:val="24"/>
              </w:rPr>
              <w:t>12,3</w:t>
            </w:r>
          </w:p>
        </w:tc>
        <w:tc>
          <w:tcPr>
            <w:tcW w:w="1712" w:type="dxa"/>
          </w:tcPr>
          <w:p w:rsidR="00EE3E26" w:rsidRPr="0021072A" w:rsidRDefault="00EE3E26" w:rsidP="001D45B2">
            <w:pPr>
              <w:jc w:val="both"/>
              <w:rPr>
                <w:sz w:val="24"/>
                <w:szCs w:val="24"/>
              </w:rPr>
            </w:pPr>
            <w:r w:rsidRPr="0021072A">
              <w:rPr>
                <w:sz w:val="24"/>
                <w:szCs w:val="24"/>
              </w:rPr>
              <w:t>13,2</w:t>
            </w:r>
          </w:p>
        </w:tc>
        <w:tc>
          <w:tcPr>
            <w:tcW w:w="1498" w:type="dxa"/>
          </w:tcPr>
          <w:p w:rsidR="00EE3E26" w:rsidRPr="0021072A" w:rsidRDefault="00EE3E26" w:rsidP="001D45B2">
            <w:pPr>
              <w:jc w:val="both"/>
              <w:rPr>
                <w:sz w:val="24"/>
                <w:szCs w:val="24"/>
              </w:rPr>
            </w:pPr>
            <w:r w:rsidRPr="0021072A">
              <w:rPr>
                <w:sz w:val="24"/>
                <w:szCs w:val="24"/>
              </w:rPr>
              <w:t>107,3</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19</w:t>
            </w:r>
          </w:p>
        </w:tc>
        <w:tc>
          <w:tcPr>
            <w:tcW w:w="4376" w:type="dxa"/>
          </w:tcPr>
          <w:p w:rsidR="00EE3E26" w:rsidRPr="0021072A" w:rsidRDefault="00EE3E26" w:rsidP="001D45B2">
            <w:pPr>
              <w:jc w:val="both"/>
              <w:rPr>
                <w:sz w:val="24"/>
                <w:szCs w:val="24"/>
              </w:rPr>
            </w:pPr>
            <w:r w:rsidRPr="0021072A">
              <w:rPr>
                <w:sz w:val="24"/>
                <w:szCs w:val="24"/>
              </w:rPr>
              <w:t>Доля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782" w:type="dxa"/>
          </w:tcPr>
          <w:p w:rsidR="00EE3E26" w:rsidRPr="0021072A" w:rsidRDefault="00EE3E26" w:rsidP="001D45B2">
            <w:pPr>
              <w:jc w:val="both"/>
              <w:rPr>
                <w:sz w:val="24"/>
                <w:szCs w:val="24"/>
              </w:rPr>
            </w:pPr>
            <w:r w:rsidRPr="0021072A">
              <w:rPr>
                <w:sz w:val="24"/>
                <w:szCs w:val="24"/>
              </w:rPr>
              <w:t>13</w:t>
            </w:r>
          </w:p>
        </w:tc>
        <w:tc>
          <w:tcPr>
            <w:tcW w:w="1712" w:type="dxa"/>
          </w:tcPr>
          <w:p w:rsidR="00EE3E26" w:rsidRPr="0021072A" w:rsidRDefault="00EE3E26" w:rsidP="001D45B2">
            <w:pPr>
              <w:jc w:val="both"/>
              <w:rPr>
                <w:sz w:val="24"/>
                <w:szCs w:val="24"/>
              </w:rPr>
            </w:pPr>
            <w:r w:rsidRPr="0021072A">
              <w:rPr>
                <w:sz w:val="24"/>
                <w:szCs w:val="24"/>
              </w:rPr>
              <w:t>14</w:t>
            </w:r>
          </w:p>
        </w:tc>
        <w:tc>
          <w:tcPr>
            <w:tcW w:w="1498" w:type="dxa"/>
          </w:tcPr>
          <w:p w:rsidR="00EE3E26" w:rsidRPr="0021072A" w:rsidRDefault="00EE3E26" w:rsidP="001D45B2">
            <w:pPr>
              <w:jc w:val="both"/>
              <w:rPr>
                <w:sz w:val="24"/>
                <w:szCs w:val="24"/>
              </w:rPr>
            </w:pPr>
            <w:r w:rsidRPr="0021072A">
              <w:rPr>
                <w:sz w:val="24"/>
                <w:szCs w:val="24"/>
              </w:rPr>
              <w:t>107,7</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20</w:t>
            </w:r>
          </w:p>
        </w:tc>
        <w:tc>
          <w:tcPr>
            <w:tcW w:w="4376" w:type="dxa"/>
          </w:tcPr>
          <w:p w:rsidR="00EE3E26" w:rsidRPr="0021072A" w:rsidRDefault="00EE3E26" w:rsidP="001D45B2">
            <w:pPr>
              <w:jc w:val="both"/>
              <w:rPr>
                <w:sz w:val="24"/>
                <w:szCs w:val="24"/>
              </w:rPr>
            </w:pPr>
            <w:r w:rsidRPr="0021072A">
              <w:rPr>
                <w:sz w:val="24"/>
                <w:szCs w:val="24"/>
              </w:rPr>
              <w:t>Доля образовательных организаций, расположенных на территории Воронежской области обеспеченных Интернет – соединением со скоростью соединения не менее 100 МБ/</w:t>
            </w:r>
            <w:proofErr w:type="gramStart"/>
            <w:r w:rsidRPr="0021072A">
              <w:rPr>
                <w:sz w:val="24"/>
                <w:szCs w:val="24"/>
              </w:rPr>
              <w:t>с</w:t>
            </w:r>
            <w:proofErr w:type="gramEnd"/>
            <w:r w:rsidRPr="0021072A">
              <w:rPr>
                <w:sz w:val="24"/>
                <w:szCs w:val="24"/>
              </w:rPr>
              <w:t xml:space="preserve"> – для образовательных организаций, расположенных в городском</w:t>
            </w:r>
          </w:p>
        </w:tc>
        <w:tc>
          <w:tcPr>
            <w:tcW w:w="1782" w:type="dxa"/>
          </w:tcPr>
          <w:p w:rsidR="00EE3E26" w:rsidRPr="0021072A" w:rsidRDefault="00EE3E26" w:rsidP="001D45B2">
            <w:pPr>
              <w:jc w:val="both"/>
              <w:rPr>
                <w:sz w:val="24"/>
                <w:szCs w:val="24"/>
              </w:rPr>
            </w:pPr>
            <w:r w:rsidRPr="0021072A">
              <w:rPr>
                <w:sz w:val="24"/>
                <w:szCs w:val="24"/>
              </w:rPr>
              <w:t>95</w:t>
            </w:r>
          </w:p>
        </w:tc>
        <w:tc>
          <w:tcPr>
            <w:tcW w:w="1712" w:type="dxa"/>
          </w:tcPr>
          <w:p w:rsidR="00EE3E26" w:rsidRPr="0021072A" w:rsidRDefault="00EE3E26" w:rsidP="001D45B2">
            <w:pPr>
              <w:jc w:val="both"/>
              <w:rPr>
                <w:sz w:val="24"/>
                <w:szCs w:val="24"/>
              </w:rPr>
            </w:pPr>
            <w:r w:rsidRPr="0021072A">
              <w:rPr>
                <w:sz w:val="24"/>
                <w:szCs w:val="24"/>
              </w:rPr>
              <w:t>100</w:t>
            </w:r>
          </w:p>
        </w:tc>
        <w:tc>
          <w:tcPr>
            <w:tcW w:w="1498" w:type="dxa"/>
          </w:tcPr>
          <w:p w:rsidR="00EE3E26" w:rsidRPr="0021072A" w:rsidRDefault="00EE3E26" w:rsidP="001D45B2">
            <w:pPr>
              <w:jc w:val="both"/>
              <w:rPr>
                <w:sz w:val="24"/>
                <w:szCs w:val="24"/>
              </w:rPr>
            </w:pPr>
            <w:r w:rsidRPr="0021072A">
              <w:rPr>
                <w:sz w:val="24"/>
                <w:szCs w:val="24"/>
              </w:rPr>
              <w:t>105,3</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21</w:t>
            </w:r>
          </w:p>
        </w:tc>
        <w:tc>
          <w:tcPr>
            <w:tcW w:w="4376" w:type="dxa"/>
          </w:tcPr>
          <w:p w:rsidR="00EE3E26" w:rsidRPr="0021072A" w:rsidRDefault="00EE3E26" w:rsidP="001D45B2">
            <w:pPr>
              <w:jc w:val="both"/>
              <w:rPr>
                <w:sz w:val="24"/>
                <w:szCs w:val="24"/>
              </w:rPr>
            </w:pPr>
            <w:r w:rsidRPr="0021072A">
              <w:rPr>
                <w:sz w:val="24"/>
                <w:szCs w:val="24"/>
              </w:rPr>
              <w:t>Доля муниципальных образовательных организаций,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1782" w:type="dxa"/>
          </w:tcPr>
          <w:p w:rsidR="00EE3E26" w:rsidRPr="0021072A" w:rsidRDefault="00EE3E26" w:rsidP="001D45B2">
            <w:pPr>
              <w:jc w:val="both"/>
              <w:rPr>
                <w:sz w:val="24"/>
                <w:szCs w:val="24"/>
              </w:rPr>
            </w:pPr>
            <w:r w:rsidRPr="0021072A">
              <w:rPr>
                <w:sz w:val="24"/>
                <w:szCs w:val="24"/>
              </w:rPr>
              <w:t>20</w:t>
            </w:r>
          </w:p>
        </w:tc>
        <w:tc>
          <w:tcPr>
            <w:tcW w:w="1712" w:type="dxa"/>
          </w:tcPr>
          <w:p w:rsidR="00EE3E26" w:rsidRPr="0021072A" w:rsidRDefault="00EE3E26" w:rsidP="001D45B2">
            <w:pPr>
              <w:jc w:val="both"/>
              <w:rPr>
                <w:sz w:val="24"/>
                <w:szCs w:val="24"/>
              </w:rPr>
            </w:pPr>
            <w:r w:rsidRPr="0021072A">
              <w:rPr>
                <w:sz w:val="24"/>
                <w:szCs w:val="24"/>
              </w:rPr>
              <w:t>26,3</w:t>
            </w:r>
          </w:p>
        </w:tc>
        <w:tc>
          <w:tcPr>
            <w:tcW w:w="1498" w:type="dxa"/>
          </w:tcPr>
          <w:p w:rsidR="00EE3E26" w:rsidRPr="0021072A" w:rsidRDefault="00EE3E26" w:rsidP="001D45B2">
            <w:pPr>
              <w:jc w:val="both"/>
              <w:rPr>
                <w:sz w:val="24"/>
                <w:szCs w:val="24"/>
              </w:rPr>
            </w:pPr>
            <w:r w:rsidRPr="0021072A">
              <w:rPr>
                <w:sz w:val="24"/>
                <w:szCs w:val="24"/>
              </w:rPr>
              <w:t>131,5</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22</w:t>
            </w:r>
          </w:p>
        </w:tc>
        <w:tc>
          <w:tcPr>
            <w:tcW w:w="4376" w:type="dxa"/>
          </w:tcPr>
          <w:p w:rsidR="00EE3E26" w:rsidRPr="0021072A" w:rsidRDefault="00EE3E26" w:rsidP="001D45B2">
            <w:pPr>
              <w:jc w:val="both"/>
              <w:rPr>
                <w:sz w:val="24"/>
                <w:szCs w:val="24"/>
              </w:rPr>
            </w:pPr>
            <w:proofErr w:type="gramStart"/>
            <w:r w:rsidRPr="0021072A">
              <w:rPr>
                <w:sz w:val="24"/>
                <w:szCs w:val="24"/>
              </w:rPr>
              <w:t xml:space="preserve">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w:t>
            </w:r>
            <w:r w:rsidRPr="0021072A">
              <w:rPr>
                <w:sz w:val="24"/>
                <w:szCs w:val="24"/>
              </w:rPr>
              <w:lastRenderedPageBreak/>
              <w:t>информационно – 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программам общего образования и дополнительного образования детей</w:t>
            </w:r>
            <w:proofErr w:type="gramEnd"/>
          </w:p>
        </w:tc>
        <w:tc>
          <w:tcPr>
            <w:tcW w:w="1782" w:type="dxa"/>
          </w:tcPr>
          <w:p w:rsidR="00EE3E26" w:rsidRPr="0021072A" w:rsidRDefault="00EE3E26" w:rsidP="001D45B2">
            <w:pPr>
              <w:jc w:val="both"/>
              <w:rPr>
                <w:sz w:val="24"/>
                <w:szCs w:val="24"/>
              </w:rPr>
            </w:pPr>
            <w:r w:rsidRPr="0021072A">
              <w:rPr>
                <w:sz w:val="24"/>
                <w:szCs w:val="24"/>
              </w:rPr>
              <w:lastRenderedPageBreak/>
              <w:t>15</w:t>
            </w:r>
          </w:p>
        </w:tc>
        <w:tc>
          <w:tcPr>
            <w:tcW w:w="1712" w:type="dxa"/>
          </w:tcPr>
          <w:p w:rsidR="00EE3E26" w:rsidRPr="0021072A" w:rsidRDefault="00EE3E26" w:rsidP="001D45B2">
            <w:pPr>
              <w:jc w:val="both"/>
              <w:rPr>
                <w:sz w:val="24"/>
                <w:szCs w:val="24"/>
              </w:rPr>
            </w:pPr>
            <w:r w:rsidRPr="0021072A">
              <w:rPr>
                <w:sz w:val="24"/>
                <w:szCs w:val="24"/>
              </w:rPr>
              <w:t>10</w:t>
            </w:r>
          </w:p>
        </w:tc>
        <w:tc>
          <w:tcPr>
            <w:tcW w:w="1498" w:type="dxa"/>
          </w:tcPr>
          <w:p w:rsidR="00EE3E26" w:rsidRPr="0021072A" w:rsidRDefault="00EE3E26" w:rsidP="001D45B2">
            <w:pPr>
              <w:jc w:val="both"/>
              <w:rPr>
                <w:sz w:val="24"/>
                <w:szCs w:val="24"/>
              </w:rPr>
            </w:pPr>
            <w:r w:rsidRPr="0021072A">
              <w:rPr>
                <w:sz w:val="24"/>
                <w:szCs w:val="24"/>
              </w:rPr>
              <w:t>66,7</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lastRenderedPageBreak/>
              <w:t>23</w:t>
            </w:r>
          </w:p>
        </w:tc>
        <w:tc>
          <w:tcPr>
            <w:tcW w:w="4376" w:type="dxa"/>
          </w:tcPr>
          <w:p w:rsidR="00EE3E26" w:rsidRPr="0021072A" w:rsidRDefault="00EE3E26" w:rsidP="001D45B2">
            <w:pPr>
              <w:jc w:val="both"/>
              <w:rPr>
                <w:sz w:val="24"/>
                <w:szCs w:val="24"/>
              </w:rPr>
            </w:pPr>
            <w:r w:rsidRPr="0021072A">
              <w:rPr>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782" w:type="dxa"/>
          </w:tcPr>
          <w:p w:rsidR="00EE3E26" w:rsidRPr="0021072A" w:rsidRDefault="00EE3E26" w:rsidP="001D45B2">
            <w:pPr>
              <w:jc w:val="both"/>
              <w:rPr>
                <w:sz w:val="24"/>
                <w:szCs w:val="24"/>
              </w:rPr>
            </w:pPr>
            <w:r w:rsidRPr="0021072A">
              <w:rPr>
                <w:sz w:val="24"/>
                <w:szCs w:val="24"/>
              </w:rPr>
              <w:t>20</w:t>
            </w:r>
          </w:p>
        </w:tc>
        <w:tc>
          <w:tcPr>
            <w:tcW w:w="1712" w:type="dxa"/>
          </w:tcPr>
          <w:p w:rsidR="00EE3E26" w:rsidRPr="0021072A" w:rsidRDefault="00EE3E26" w:rsidP="001D45B2">
            <w:pPr>
              <w:jc w:val="both"/>
              <w:rPr>
                <w:sz w:val="24"/>
                <w:szCs w:val="24"/>
              </w:rPr>
            </w:pPr>
            <w:r w:rsidRPr="0021072A">
              <w:rPr>
                <w:sz w:val="24"/>
                <w:szCs w:val="24"/>
              </w:rPr>
              <w:t>20</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24</w:t>
            </w:r>
          </w:p>
        </w:tc>
        <w:tc>
          <w:tcPr>
            <w:tcW w:w="4376" w:type="dxa"/>
          </w:tcPr>
          <w:p w:rsidR="00EE3E26" w:rsidRPr="0021072A" w:rsidRDefault="00EE3E26" w:rsidP="001D45B2">
            <w:pPr>
              <w:jc w:val="both"/>
              <w:rPr>
                <w:sz w:val="24"/>
                <w:szCs w:val="24"/>
              </w:rPr>
            </w:pPr>
            <w:r w:rsidRPr="0021072A">
              <w:rPr>
                <w:sz w:val="24"/>
                <w:szCs w:val="24"/>
              </w:rPr>
              <w:t>Доля педагогических работников, прошедших добровольную независимую оценку профессиональной квалификации</w:t>
            </w:r>
          </w:p>
        </w:tc>
        <w:tc>
          <w:tcPr>
            <w:tcW w:w="1782" w:type="dxa"/>
          </w:tcPr>
          <w:p w:rsidR="00EE3E26" w:rsidRPr="0021072A" w:rsidRDefault="00EE3E26" w:rsidP="001D45B2">
            <w:pPr>
              <w:jc w:val="both"/>
              <w:rPr>
                <w:sz w:val="24"/>
                <w:szCs w:val="24"/>
              </w:rPr>
            </w:pPr>
            <w:r w:rsidRPr="0021072A">
              <w:rPr>
                <w:sz w:val="24"/>
                <w:szCs w:val="24"/>
              </w:rPr>
              <w:t>2</w:t>
            </w:r>
          </w:p>
        </w:tc>
        <w:tc>
          <w:tcPr>
            <w:tcW w:w="1712" w:type="dxa"/>
          </w:tcPr>
          <w:p w:rsidR="00EE3E26" w:rsidRPr="0021072A" w:rsidRDefault="00EE3E26" w:rsidP="001D45B2">
            <w:pPr>
              <w:jc w:val="both"/>
              <w:rPr>
                <w:sz w:val="24"/>
                <w:szCs w:val="24"/>
              </w:rPr>
            </w:pPr>
            <w:r w:rsidRPr="0021072A">
              <w:rPr>
                <w:sz w:val="24"/>
                <w:szCs w:val="24"/>
              </w:rPr>
              <w:t>2</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25</w:t>
            </w:r>
          </w:p>
        </w:tc>
        <w:tc>
          <w:tcPr>
            <w:tcW w:w="4376" w:type="dxa"/>
          </w:tcPr>
          <w:p w:rsidR="00EE3E26" w:rsidRPr="0021072A" w:rsidRDefault="00EE3E26" w:rsidP="001D45B2">
            <w:pPr>
              <w:jc w:val="both"/>
              <w:rPr>
                <w:sz w:val="24"/>
                <w:szCs w:val="24"/>
              </w:rPr>
            </w:pPr>
            <w:r w:rsidRPr="0021072A">
              <w:rPr>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782" w:type="dxa"/>
          </w:tcPr>
          <w:p w:rsidR="00EE3E26" w:rsidRPr="0021072A" w:rsidRDefault="00EE3E26" w:rsidP="001D45B2">
            <w:pPr>
              <w:jc w:val="both"/>
              <w:rPr>
                <w:sz w:val="24"/>
                <w:szCs w:val="24"/>
              </w:rPr>
            </w:pPr>
            <w:r w:rsidRPr="0021072A">
              <w:rPr>
                <w:sz w:val="24"/>
                <w:szCs w:val="24"/>
              </w:rPr>
              <w:t>38</w:t>
            </w:r>
          </w:p>
        </w:tc>
        <w:tc>
          <w:tcPr>
            <w:tcW w:w="1712" w:type="dxa"/>
          </w:tcPr>
          <w:p w:rsidR="00EE3E26" w:rsidRPr="0021072A" w:rsidRDefault="00EE3E26" w:rsidP="001D45B2">
            <w:pPr>
              <w:jc w:val="both"/>
              <w:rPr>
                <w:sz w:val="24"/>
                <w:szCs w:val="24"/>
              </w:rPr>
            </w:pPr>
            <w:r w:rsidRPr="0021072A">
              <w:rPr>
                <w:sz w:val="24"/>
                <w:szCs w:val="24"/>
              </w:rPr>
              <w:t>38</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26</w:t>
            </w:r>
          </w:p>
        </w:tc>
        <w:tc>
          <w:tcPr>
            <w:tcW w:w="4376" w:type="dxa"/>
          </w:tcPr>
          <w:p w:rsidR="00EE3E26" w:rsidRPr="0021072A" w:rsidRDefault="00EE3E26" w:rsidP="001D45B2">
            <w:pPr>
              <w:jc w:val="both"/>
              <w:rPr>
                <w:sz w:val="24"/>
                <w:szCs w:val="24"/>
              </w:rPr>
            </w:pPr>
            <w:r w:rsidRPr="0021072A">
              <w:rPr>
                <w:sz w:val="24"/>
                <w:szCs w:val="24"/>
              </w:rPr>
              <w:t>Средняя заработная плата педагогических работников образовательных учреждений общего образования</w:t>
            </w:r>
          </w:p>
        </w:tc>
        <w:tc>
          <w:tcPr>
            <w:tcW w:w="1782" w:type="dxa"/>
          </w:tcPr>
          <w:p w:rsidR="00EE3E26" w:rsidRPr="0021072A" w:rsidRDefault="00EE3E26" w:rsidP="001D45B2">
            <w:pPr>
              <w:jc w:val="both"/>
              <w:rPr>
                <w:sz w:val="24"/>
                <w:szCs w:val="24"/>
              </w:rPr>
            </w:pPr>
            <w:r w:rsidRPr="0021072A">
              <w:rPr>
                <w:sz w:val="24"/>
                <w:szCs w:val="24"/>
              </w:rPr>
              <w:t>30 680 руб.</w:t>
            </w:r>
          </w:p>
        </w:tc>
        <w:tc>
          <w:tcPr>
            <w:tcW w:w="1712" w:type="dxa"/>
          </w:tcPr>
          <w:p w:rsidR="00EE3E26" w:rsidRPr="0021072A" w:rsidRDefault="00EE3E26" w:rsidP="001D45B2">
            <w:pPr>
              <w:jc w:val="both"/>
              <w:rPr>
                <w:sz w:val="24"/>
                <w:szCs w:val="24"/>
              </w:rPr>
            </w:pPr>
            <w:r w:rsidRPr="0021072A">
              <w:rPr>
                <w:sz w:val="24"/>
                <w:szCs w:val="24"/>
              </w:rPr>
              <w:t>33 573,4 руб.</w:t>
            </w:r>
          </w:p>
        </w:tc>
        <w:tc>
          <w:tcPr>
            <w:tcW w:w="1498" w:type="dxa"/>
          </w:tcPr>
          <w:p w:rsidR="00EE3E26" w:rsidRPr="0021072A" w:rsidRDefault="00EE3E26" w:rsidP="001D45B2">
            <w:pPr>
              <w:jc w:val="both"/>
              <w:rPr>
                <w:sz w:val="24"/>
                <w:szCs w:val="24"/>
              </w:rPr>
            </w:pPr>
            <w:r w:rsidRPr="0021072A">
              <w:rPr>
                <w:sz w:val="24"/>
                <w:szCs w:val="24"/>
              </w:rPr>
              <w:t>109,4</w:t>
            </w:r>
          </w:p>
        </w:tc>
      </w:tr>
      <w:tr w:rsidR="00EE3E26" w:rsidRPr="0021072A" w:rsidTr="001D45B2">
        <w:tc>
          <w:tcPr>
            <w:tcW w:w="10137" w:type="dxa"/>
            <w:gridSpan w:val="5"/>
          </w:tcPr>
          <w:p w:rsidR="00EE3E26" w:rsidRPr="0021072A" w:rsidRDefault="00EE3E26" w:rsidP="001D45B2">
            <w:pPr>
              <w:jc w:val="center"/>
              <w:rPr>
                <w:b/>
                <w:sz w:val="24"/>
                <w:szCs w:val="24"/>
              </w:rPr>
            </w:pPr>
            <w:r w:rsidRPr="0021072A">
              <w:rPr>
                <w:b/>
                <w:sz w:val="24"/>
                <w:szCs w:val="24"/>
              </w:rPr>
              <w:t>Подпрограмма 2 "Молодежь Новохопёрского муниципального района"</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w:t>
            </w:r>
          </w:p>
        </w:tc>
        <w:tc>
          <w:tcPr>
            <w:tcW w:w="4376" w:type="dxa"/>
          </w:tcPr>
          <w:p w:rsidR="00EE3E26" w:rsidRPr="0021072A" w:rsidRDefault="00EE3E26" w:rsidP="001D45B2">
            <w:pPr>
              <w:jc w:val="both"/>
              <w:rPr>
                <w:sz w:val="24"/>
                <w:szCs w:val="24"/>
              </w:rPr>
            </w:pPr>
            <w:r w:rsidRPr="0021072A">
              <w:rPr>
                <w:sz w:val="24"/>
                <w:szCs w:val="24"/>
              </w:rPr>
              <w:t>Доля молодых людей, вовлеченных в творческую деятельность</w:t>
            </w:r>
          </w:p>
        </w:tc>
        <w:tc>
          <w:tcPr>
            <w:tcW w:w="1782" w:type="dxa"/>
          </w:tcPr>
          <w:p w:rsidR="00EE3E26" w:rsidRPr="0021072A" w:rsidRDefault="00EE3E26" w:rsidP="001D45B2">
            <w:pPr>
              <w:jc w:val="both"/>
              <w:rPr>
                <w:sz w:val="24"/>
                <w:szCs w:val="24"/>
              </w:rPr>
            </w:pPr>
            <w:r w:rsidRPr="0021072A">
              <w:rPr>
                <w:sz w:val="24"/>
                <w:szCs w:val="24"/>
              </w:rPr>
              <w:t>30</w:t>
            </w:r>
          </w:p>
        </w:tc>
        <w:tc>
          <w:tcPr>
            <w:tcW w:w="1712" w:type="dxa"/>
          </w:tcPr>
          <w:p w:rsidR="00EE3E26" w:rsidRPr="0021072A" w:rsidRDefault="00EE3E26" w:rsidP="001D45B2">
            <w:pPr>
              <w:jc w:val="both"/>
              <w:rPr>
                <w:sz w:val="24"/>
                <w:szCs w:val="24"/>
              </w:rPr>
            </w:pPr>
            <w:r w:rsidRPr="0021072A">
              <w:rPr>
                <w:sz w:val="24"/>
                <w:szCs w:val="24"/>
              </w:rPr>
              <w:t>30</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w:t>
            </w:r>
          </w:p>
        </w:tc>
        <w:tc>
          <w:tcPr>
            <w:tcW w:w="4376" w:type="dxa"/>
          </w:tcPr>
          <w:p w:rsidR="00EE3E26" w:rsidRPr="0021072A" w:rsidRDefault="00EE3E26" w:rsidP="001D45B2">
            <w:pPr>
              <w:jc w:val="both"/>
              <w:rPr>
                <w:sz w:val="24"/>
                <w:szCs w:val="24"/>
              </w:rPr>
            </w:pPr>
            <w:r w:rsidRPr="0021072A">
              <w:rPr>
                <w:sz w:val="24"/>
                <w:szCs w:val="24"/>
              </w:rPr>
              <w:t>Участие молодежи в различных формах самоорганизации и структурах социальной направленности (</w:t>
            </w:r>
            <w:proofErr w:type="spellStart"/>
            <w:proofErr w:type="gramStart"/>
            <w:r w:rsidRPr="0021072A">
              <w:rPr>
                <w:sz w:val="24"/>
                <w:szCs w:val="24"/>
              </w:rPr>
              <w:t>шт</w:t>
            </w:r>
            <w:proofErr w:type="spellEnd"/>
            <w:proofErr w:type="gramEnd"/>
            <w:r w:rsidRPr="0021072A">
              <w:rPr>
                <w:sz w:val="24"/>
                <w:szCs w:val="24"/>
              </w:rPr>
              <w:t>).</w:t>
            </w:r>
          </w:p>
        </w:tc>
        <w:tc>
          <w:tcPr>
            <w:tcW w:w="1782" w:type="dxa"/>
          </w:tcPr>
          <w:p w:rsidR="00EE3E26" w:rsidRPr="0021072A" w:rsidRDefault="00EE3E26" w:rsidP="001D45B2">
            <w:pPr>
              <w:jc w:val="both"/>
              <w:rPr>
                <w:sz w:val="24"/>
                <w:szCs w:val="24"/>
              </w:rPr>
            </w:pPr>
            <w:r w:rsidRPr="0021072A">
              <w:rPr>
                <w:sz w:val="24"/>
                <w:szCs w:val="24"/>
              </w:rPr>
              <w:t>65,3</w:t>
            </w:r>
          </w:p>
        </w:tc>
        <w:tc>
          <w:tcPr>
            <w:tcW w:w="1712" w:type="dxa"/>
          </w:tcPr>
          <w:p w:rsidR="00EE3E26" w:rsidRPr="0021072A" w:rsidRDefault="00EE3E26" w:rsidP="001D45B2">
            <w:pPr>
              <w:jc w:val="both"/>
              <w:rPr>
                <w:sz w:val="24"/>
                <w:szCs w:val="24"/>
              </w:rPr>
            </w:pPr>
            <w:r w:rsidRPr="0021072A">
              <w:rPr>
                <w:sz w:val="24"/>
                <w:szCs w:val="24"/>
              </w:rPr>
              <w:t>65,3</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3</w:t>
            </w:r>
          </w:p>
        </w:tc>
        <w:tc>
          <w:tcPr>
            <w:tcW w:w="4376" w:type="dxa"/>
          </w:tcPr>
          <w:p w:rsidR="00EE3E26" w:rsidRPr="0021072A" w:rsidRDefault="00EE3E26" w:rsidP="001D45B2">
            <w:pPr>
              <w:jc w:val="both"/>
              <w:rPr>
                <w:sz w:val="24"/>
                <w:szCs w:val="24"/>
              </w:rPr>
            </w:pPr>
            <w:r w:rsidRPr="0021072A">
              <w:rPr>
                <w:sz w:val="24"/>
                <w:szCs w:val="24"/>
              </w:rPr>
              <w:t>Количество мероприятий, проектов (программ), направленных на формирование правовых, культурных и нравственных ценностей среди молодежи</w:t>
            </w:r>
          </w:p>
        </w:tc>
        <w:tc>
          <w:tcPr>
            <w:tcW w:w="1782" w:type="dxa"/>
          </w:tcPr>
          <w:p w:rsidR="00EE3E26" w:rsidRPr="0021072A" w:rsidRDefault="00EE3E26" w:rsidP="001D45B2">
            <w:pPr>
              <w:jc w:val="both"/>
              <w:rPr>
                <w:sz w:val="24"/>
                <w:szCs w:val="24"/>
              </w:rPr>
            </w:pPr>
            <w:r w:rsidRPr="0021072A">
              <w:rPr>
                <w:sz w:val="24"/>
                <w:szCs w:val="24"/>
              </w:rPr>
              <w:t>130</w:t>
            </w:r>
          </w:p>
        </w:tc>
        <w:tc>
          <w:tcPr>
            <w:tcW w:w="1712" w:type="dxa"/>
          </w:tcPr>
          <w:p w:rsidR="00EE3E26" w:rsidRPr="0021072A" w:rsidRDefault="00EE3E26" w:rsidP="001D45B2">
            <w:pPr>
              <w:jc w:val="both"/>
              <w:rPr>
                <w:sz w:val="24"/>
                <w:szCs w:val="24"/>
              </w:rPr>
            </w:pPr>
            <w:r w:rsidRPr="0021072A">
              <w:rPr>
                <w:sz w:val="24"/>
                <w:szCs w:val="24"/>
              </w:rPr>
              <w:t>130</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4</w:t>
            </w:r>
          </w:p>
        </w:tc>
        <w:tc>
          <w:tcPr>
            <w:tcW w:w="4376" w:type="dxa"/>
          </w:tcPr>
          <w:p w:rsidR="00EE3E26" w:rsidRPr="0021072A" w:rsidRDefault="00EE3E26" w:rsidP="001D45B2">
            <w:pPr>
              <w:jc w:val="both"/>
              <w:rPr>
                <w:sz w:val="24"/>
                <w:szCs w:val="24"/>
              </w:rPr>
            </w:pPr>
            <w:r w:rsidRPr="0021072A">
              <w:rPr>
                <w:sz w:val="24"/>
                <w:szCs w:val="24"/>
              </w:rPr>
              <w:t>Осведомленность молодых людей о потенциальных возможностях социальной инициативы в общественной и общественно-политической жизни</w:t>
            </w:r>
          </w:p>
        </w:tc>
        <w:tc>
          <w:tcPr>
            <w:tcW w:w="1782" w:type="dxa"/>
          </w:tcPr>
          <w:p w:rsidR="00EE3E26" w:rsidRPr="0021072A" w:rsidRDefault="00EE3E26" w:rsidP="001D45B2">
            <w:pPr>
              <w:jc w:val="both"/>
              <w:rPr>
                <w:sz w:val="24"/>
                <w:szCs w:val="24"/>
              </w:rPr>
            </w:pPr>
            <w:r w:rsidRPr="0021072A">
              <w:rPr>
                <w:sz w:val="24"/>
                <w:szCs w:val="24"/>
              </w:rPr>
              <w:t>25,4</w:t>
            </w:r>
          </w:p>
        </w:tc>
        <w:tc>
          <w:tcPr>
            <w:tcW w:w="1712" w:type="dxa"/>
          </w:tcPr>
          <w:p w:rsidR="00EE3E26" w:rsidRPr="0021072A" w:rsidRDefault="00EE3E26" w:rsidP="001D45B2">
            <w:pPr>
              <w:jc w:val="both"/>
              <w:rPr>
                <w:sz w:val="24"/>
                <w:szCs w:val="24"/>
              </w:rPr>
            </w:pPr>
            <w:r w:rsidRPr="0021072A">
              <w:rPr>
                <w:sz w:val="24"/>
                <w:szCs w:val="24"/>
              </w:rPr>
              <w:t>25,4</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5</w:t>
            </w:r>
          </w:p>
        </w:tc>
        <w:tc>
          <w:tcPr>
            <w:tcW w:w="4376" w:type="dxa"/>
          </w:tcPr>
          <w:p w:rsidR="00EE3E26" w:rsidRPr="0021072A" w:rsidRDefault="00EE3E26" w:rsidP="001D45B2">
            <w:pPr>
              <w:jc w:val="both"/>
              <w:rPr>
                <w:sz w:val="24"/>
                <w:szCs w:val="24"/>
              </w:rPr>
            </w:pPr>
            <w:r w:rsidRPr="0021072A">
              <w:rPr>
                <w:sz w:val="24"/>
                <w:szCs w:val="24"/>
              </w:rPr>
              <w:t>Доля молодых людей вовлеченных в добровольческую деятельность</w:t>
            </w:r>
          </w:p>
        </w:tc>
        <w:tc>
          <w:tcPr>
            <w:tcW w:w="1782" w:type="dxa"/>
          </w:tcPr>
          <w:p w:rsidR="00EE3E26" w:rsidRPr="0021072A" w:rsidRDefault="00EE3E26" w:rsidP="001D45B2">
            <w:pPr>
              <w:jc w:val="both"/>
              <w:rPr>
                <w:sz w:val="24"/>
                <w:szCs w:val="24"/>
              </w:rPr>
            </w:pPr>
            <w:r w:rsidRPr="0021072A">
              <w:rPr>
                <w:sz w:val="24"/>
                <w:szCs w:val="24"/>
              </w:rPr>
              <w:t>17</w:t>
            </w:r>
          </w:p>
        </w:tc>
        <w:tc>
          <w:tcPr>
            <w:tcW w:w="1712" w:type="dxa"/>
          </w:tcPr>
          <w:p w:rsidR="00EE3E26" w:rsidRPr="0021072A" w:rsidRDefault="00EE3E26" w:rsidP="001D45B2">
            <w:pPr>
              <w:jc w:val="both"/>
              <w:rPr>
                <w:sz w:val="24"/>
                <w:szCs w:val="24"/>
              </w:rPr>
            </w:pPr>
            <w:r w:rsidRPr="0021072A">
              <w:rPr>
                <w:sz w:val="24"/>
                <w:szCs w:val="24"/>
              </w:rPr>
              <w:t>17</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1D45B2">
        <w:tc>
          <w:tcPr>
            <w:tcW w:w="10137" w:type="dxa"/>
            <w:gridSpan w:val="5"/>
          </w:tcPr>
          <w:p w:rsidR="00EE3E26" w:rsidRPr="0021072A" w:rsidRDefault="00EE3E26" w:rsidP="001D45B2">
            <w:pPr>
              <w:jc w:val="center"/>
              <w:rPr>
                <w:b/>
                <w:sz w:val="24"/>
                <w:szCs w:val="24"/>
              </w:rPr>
            </w:pPr>
            <w:r w:rsidRPr="0021072A">
              <w:rPr>
                <w:b/>
                <w:sz w:val="24"/>
                <w:szCs w:val="24"/>
              </w:rPr>
              <w:t>Подпрограмма 3 "Одаренные дети Новохопёрского муниципального района"</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w:t>
            </w:r>
          </w:p>
        </w:tc>
        <w:tc>
          <w:tcPr>
            <w:tcW w:w="4376" w:type="dxa"/>
          </w:tcPr>
          <w:p w:rsidR="00EE3E26" w:rsidRPr="0021072A" w:rsidRDefault="00EE3E26" w:rsidP="001D45B2">
            <w:pPr>
              <w:jc w:val="both"/>
              <w:rPr>
                <w:sz w:val="24"/>
                <w:szCs w:val="24"/>
              </w:rPr>
            </w:pPr>
            <w:r w:rsidRPr="0021072A">
              <w:rPr>
                <w:sz w:val="24"/>
                <w:szCs w:val="24"/>
              </w:rPr>
              <w:t>Доля детей, включенных в систему выявления и поддержки одаренных детей</w:t>
            </w:r>
            <w:proofErr w:type="gramStart"/>
            <w:r w:rsidRPr="0021072A">
              <w:rPr>
                <w:sz w:val="24"/>
                <w:szCs w:val="24"/>
              </w:rPr>
              <w:t>.</w:t>
            </w:r>
            <w:proofErr w:type="gramEnd"/>
            <w:r w:rsidRPr="0021072A">
              <w:rPr>
                <w:sz w:val="24"/>
                <w:szCs w:val="24"/>
              </w:rPr>
              <w:t xml:space="preserve"> (% </w:t>
            </w:r>
            <w:proofErr w:type="gramStart"/>
            <w:r w:rsidRPr="0021072A">
              <w:rPr>
                <w:sz w:val="24"/>
                <w:szCs w:val="24"/>
              </w:rPr>
              <w:t>о</w:t>
            </w:r>
            <w:proofErr w:type="gramEnd"/>
            <w:r w:rsidRPr="0021072A">
              <w:rPr>
                <w:sz w:val="24"/>
                <w:szCs w:val="24"/>
              </w:rPr>
              <w:t>т общего количества детей школьного возраста)</w:t>
            </w:r>
          </w:p>
        </w:tc>
        <w:tc>
          <w:tcPr>
            <w:tcW w:w="1782" w:type="dxa"/>
          </w:tcPr>
          <w:p w:rsidR="00EE3E26" w:rsidRPr="0021072A" w:rsidRDefault="00EE3E26" w:rsidP="001D45B2">
            <w:pPr>
              <w:jc w:val="both"/>
              <w:rPr>
                <w:sz w:val="24"/>
                <w:szCs w:val="24"/>
              </w:rPr>
            </w:pPr>
            <w:r w:rsidRPr="0021072A">
              <w:rPr>
                <w:sz w:val="24"/>
                <w:szCs w:val="24"/>
              </w:rPr>
              <w:t>0,77</w:t>
            </w:r>
          </w:p>
        </w:tc>
        <w:tc>
          <w:tcPr>
            <w:tcW w:w="1712" w:type="dxa"/>
          </w:tcPr>
          <w:p w:rsidR="00EE3E26" w:rsidRPr="0021072A" w:rsidRDefault="00EE3E26" w:rsidP="001D45B2">
            <w:pPr>
              <w:jc w:val="both"/>
              <w:rPr>
                <w:sz w:val="24"/>
                <w:szCs w:val="24"/>
              </w:rPr>
            </w:pPr>
            <w:r w:rsidRPr="0021072A">
              <w:rPr>
                <w:sz w:val="24"/>
                <w:szCs w:val="24"/>
              </w:rPr>
              <w:t>0,77</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w:t>
            </w:r>
          </w:p>
        </w:tc>
        <w:tc>
          <w:tcPr>
            <w:tcW w:w="4376" w:type="dxa"/>
          </w:tcPr>
          <w:p w:rsidR="00EE3E26" w:rsidRPr="0021072A" w:rsidRDefault="00EE3E26" w:rsidP="001D45B2">
            <w:pPr>
              <w:jc w:val="both"/>
              <w:rPr>
                <w:sz w:val="24"/>
                <w:szCs w:val="24"/>
              </w:rPr>
            </w:pPr>
            <w:r w:rsidRPr="0021072A">
              <w:rPr>
                <w:sz w:val="24"/>
                <w:szCs w:val="24"/>
              </w:rPr>
              <w:t xml:space="preserve">Количество школьников, обучающихся учреждений дополнительного образования детей </w:t>
            </w:r>
            <w:proofErr w:type="gramStart"/>
            <w:r w:rsidRPr="0021072A">
              <w:rPr>
                <w:sz w:val="24"/>
                <w:szCs w:val="24"/>
              </w:rPr>
              <w:t>-п</w:t>
            </w:r>
            <w:proofErr w:type="gramEnd"/>
            <w:r w:rsidRPr="0021072A">
              <w:rPr>
                <w:sz w:val="24"/>
                <w:szCs w:val="24"/>
              </w:rPr>
              <w:t xml:space="preserve">обедителей  международных, всероссийских, областных олимпиад и конкурсов </w:t>
            </w:r>
            <w:r w:rsidRPr="0021072A">
              <w:rPr>
                <w:sz w:val="24"/>
                <w:szCs w:val="24"/>
              </w:rPr>
              <w:lastRenderedPageBreak/>
              <w:t>(человек).</w:t>
            </w:r>
          </w:p>
        </w:tc>
        <w:tc>
          <w:tcPr>
            <w:tcW w:w="1782" w:type="dxa"/>
          </w:tcPr>
          <w:p w:rsidR="00EE3E26" w:rsidRPr="0021072A" w:rsidRDefault="00EE3E26" w:rsidP="001D45B2">
            <w:pPr>
              <w:jc w:val="both"/>
              <w:rPr>
                <w:sz w:val="24"/>
                <w:szCs w:val="24"/>
              </w:rPr>
            </w:pPr>
            <w:r w:rsidRPr="0021072A">
              <w:rPr>
                <w:sz w:val="24"/>
                <w:szCs w:val="24"/>
              </w:rPr>
              <w:lastRenderedPageBreak/>
              <w:t>140</w:t>
            </w:r>
          </w:p>
        </w:tc>
        <w:tc>
          <w:tcPr>
            <w:tcW w:w="1712" w:type="dxa"/>
          </w:tcPr>
          <w:p w:rsidR="00EE3E26" w:rsidRPr="0021072A" w:rsidRDefault="00EE3E26" w:rsidP="001D45B2">
            <w:pPr>
              <w:jc w:val="both"/>
              <w:rPr>
                <w:sz w:val="24"/>
                <w:szCs w:val="24"/>
              </w:rPr>
            </w:pPr>
            <w:r w:rsidRPr="0021072A">
              <w:rPr>
                <w:sz w:val="24"/>
                <w:szCs w:val="24"/>
              </w:rPr>
              <w:t>140</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lastRenderedPageBreak/>
              <w:t>3</w:t>
            </w:r>
          </w:p>
        </w:tc>
        <w:tc>
          <w:tcPr>
            <w:tcW w:w="4376" w:type="dxa"/>
          </w:tcPr>
          <w:p w:rsidR="00EE3E26" w:rsidRPr="0021072A" w:rsidRDefault="00EE3E26" w:rsidP="001D45B2">
            <w:pPr>
              <w:jc w:val="both"/>
              <w:rPr>
                <w:sz w:val="24"/>
                <w:szCs w:val="24"/>
              </w:rPr>
            </w:pPr>
            <w:r w:rsidRPr="0021072A">
              <w:rPr>
                <w:sz w:val="24"/>
                <w:szCs w:val="24"/>
              </w:rPr>
              <w:t>Количество соревнований, олимпиад и иных конкурсных мероприятий различного уровня,  проводимых  для выявления  одаренных  детей в различных сферах интеллектуальной и творческой деятельности (единиц).</w:t>
            </w:r>
          </w:p>
        </w:tc>
        <w:tc>
          <w:tcPr>
            <w:tcW w:w="1782" w:type="dxa"/>
          </w:tcPr>
          <w:p w:rsidR="00EE3E26" w:rsidRPr="0021072A" w:rsidRDefault="00EE3E26" w:rsidP="001D45B2">
            <w:pPr>
              <w:jc w:val="both"/>
              <w:rPr>
                <w:sz w:val="24"/>
                <w:szCs w:val="24"/>
              </w:rPr>
            </w:pPr>
            <w:r w:rsidRPr="0021072A">
              <w:rPr>
                <w:sz w:val="24"/>
                <w:szCs w:val="24"/>
              </w:rPr>
              <w:t>186</w:t>
            </w:r>
          </w:p>
        </w:tc>
        <w:tc>
          <w:tcPr>
            <w:tcW w:w="1712" w:type="dxa"/>
          </w:tcPr>
          <w:p w:rsidR="00EE3E26" w:rsidRPr="0021072A" w:rsidRDefault="00EE3E26" w:rsidP="001D45B2">
            <w:pPr>
              <w:jc w:val="both"/>
              <w:rPr>
                <w:sz w:val="24"/>
                <w:szCs w:val="24"/>
              </w:rPr>
            </w:pPr>
            <w:r w:rsidRPr="0021072A">
              <w:rPr>
                <w:sz w:val="24"/>
                <w:szCs w:val="24"/>
              </w:rPr>
              <w:t>186</w:t>
            </w:r>
          </w:p>
        </w:tc>
        <w:tc>
          <w:tcPr>
            <w:tcW w:w="1498" w:type="dxa"/>
          </w:tcPr>
          <w:p w:rsidR="00EE3E26" w:rsidRPr="0021072A" w:rsidRDefault="00EE3E26" w:rsidP="001D45B2">
            <w:pPr>
              <w:jc w:val="both"/>
              <w:rPr>
                <w:sz w:val="24"/>
                <w:szCs w:val="24"/>
              </w:rPr>
            </w:pPr>
            <w:r w:rsidRPr="0021072A">
              <w:rPr>
                <w:sz w:val="24"/>
                <w:szCs w:val="24"/>
              </w:rPr>
              <w:t>100</w:t>
            </w:r>
          </w:p>
        </w:tc>
      </w:tr>
      <w:tr w:rsidR="00EE3E26" w:rsidRPr="0021072A" w:rsidTr="001D45B2">
        <w:tc>
          <w:tcPr>
            <w:tcW w:w="10137" w:type="dxa"/>
            <w:gridSpan w:val="5"/>
          </w:tcPr>
          <w:p w:rsidR="00EE3E26" w:rsidRPr="0021072A" w:rsidRDefault="00EE3E26" w:rsidP="001D45B2">
            <w:pPr>
              <w:jc w:val="center"/>
              <w:rPr>
                <w:sz w:val="24"/>
                <w:szCs w:val="24"/>
              </w:rPr>
            </w:pPr>
            <w:r w:rsidRPr="0021072A">
              <w:rPr>
                <w:b/>
                <w:sz w:val="24"/>
                <w:szCs w:val="24"/>
              </w:rPr>
              <w:t xml:space="preserve">Подпрограмма 4 "Организация отдыха, оздоровления, занятости детей и подростков </w:t>
            </w:r>
            <w:proofErr w:type="spellStart"/>
            <w:r w:rsidRPr="0021072A">
              <w:rPr>
                <w:b/>
                <w:sz w:val="24"/>
                <w:szCs w:val="24"/>
              </w:rPr>
              <w:t>Новохоперёрского</w:t>
            </w:r>
            <w:proofErr w:type="spellEnd"/>
            <w:r w:rsidRPr="0021072A">
              <w:rPr>
                <w:b/>
                <w:sz w:val="24"/>
                <w:szCs w:val="24"/>
              </w:rPr>
              <w:t xml:space="preserve"> муниципального района в каникулярное время"</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w:t>
            </w:r>
          </w:p>
        </w:tc>
        <w:tc>
          <w:tcPr>
            <w:tcW w:w="4376" w:type="dxa"/>
          </w:tcPr>
          <w:p w:rsidR="00EE3E26" w:rsidRPr="0021072A" w:rsidRDefault="00EE3E26" w:rsidP="001D45B2">
            <w:pPr>
              <w:jc w:val="both"/>
              <w:rPr>
                <w:sz w:val="24"/>
                <w:szCs w:val="24"/>
              </w:rPr>
            </w:pPr>
            <w:r w:rsidRPr="0021072A">
              <w:rPr>
                <w:sz w:val="24"/>
                <w:szCs w:val="24"/>
              </w:rPr>
              <w:t>Доля населения, удовлетворенного услугами по организации отдыха, оздоровления детей и подростков в оздоровительных лагерях различных типов и видов</w:t>
            </w:r>
          </w:p>
        </w:tc>
        <w:tc>
          <w:tcPr>
            <w:tcW w:w="1782" w:type="dxa"/>
          </w:tcPr>
          <w:p w:rsidR="00EE3E26" w:rsidRPr="0021072A" w:rsidRDefault="00EE3E26" w:rsidP="001D45B2">
            <w:pPr>
              <w:jc w:val="both"/>
              <w:rPr>
                <w:sz w:val="24"/>
                <w:szCs w:val="24"/>
              </w:rPr>
            </w:pPr>
            <w:r w:rsidRPr="0021072A">
              <w:rPr>
                <w:sz w:val="24"/>
                <w:szCs w:val="24"/>
              </w:rPr>
              <w:t>77</w:t>
            </w:r>
          </w:p>
        </w:tc>
        <w:tc>
          <w:tcPr>
            <w:tcW w:w="1712" w:type="dxa"/>
          </w:tcPr>
          <w:p w:rsidR="00EE3E26" w:rsidRPr="0021072A" w:rsidRDefault="00EE3E26" w:rsidP="001D45B2">
            <w:pPr>
              <w:jc w:val="both"/>
              <w:rPr>
                <w:sz w:val="24"/>
                <w:szCs w:val="24"/>
              </w:rPr>
            </w:pPr>
            <w:r w:rsidRPr="0021072A">
              <w:rPr>
                <w:sz w:val="24"/>
                <w:szCs w:val="24"/>
              </w:rPr>
              <w:t>79</w:t>
            </w:r>
          </w:p>
        </w:tc>
        <w:tc>
          <w:tcPr>
            <w:tcW w:w="1498" w:type="dxa"/>
          </w:tcPr>
          <w:p w:rsidR="00EE3E26" w:rsidRPr="0021072A" w:rsidRDefault="00EE3E26" w:rsidP="001D45B2">
            <w:pPr>
              <w:jc w:val="both"/>
              <w:rPr>
                <w:sz w:val="24"/>
                <w:szCs w:val="24"/>
              </w:rPr>
            </w:pPr>
            <w:r w:rsidRPr="0021072A">
              <w:rPr>
                <w:sz w:val="24"/>
                <w:szCs w:val="24"/>
              </w:rPr>
              <w:t>102,6</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w:t>
            </w:r>
          </w:p>
        </w:tc>
        <w:tc>
          <w:tcPr>
            <w:tcW w:w="4376" w:type="dxa"/>
          </w:tcPr>
          <w:p w:rsidR="00EE3E26" w:rsidRPr="0021072A" w:rsidRDefault="00EE3E26" w:rsidP="001D45B2">
            <w:pPr>
              <w:jc w:val="both"/>
              <w:rPr>
                <w:sz w:val="24"/>
                <w:szCs w:val="24"/>
              </w:rPr>
            </w:pPr>
            <w:r w:rsidRPr="0021072A">
              <w:rPr>
                <w:sz w:val="24"/>
                <w:szCs w:val="24"/>
              </w:rPr>
              <w:t>Удельный вес детей и подростков, охваченных всеми формами отдыха и оздоровления (к общему числу детей от  7 до 17 лет)</w:t>
            </w:r>
          </w:p>
        </w:tc>
        <w:tc>
          <w:tcPr>
            <w:tcW w:w="1782" w:type="dxa"/>
          </w:tcPr>
          <w:p w:rsidR="00EE3E26" w:rsidRPr="0021072A" w:rsidRDefault="00EE3E26" w:rsidP="001D45B2">
            <w:pPr>
              <w:jc w:val="both"/>
              <w:rPr>
                <w:sz w:val="24"/>
                <w:szCs w:val="24"/>
              </w:rPr>
            </w:pPr>
            <w:r w:rsidRPr="0021072A">
              <w:rPr>
                <w:sz w:val="24"/>
                <w:szCs w:val="24"/>
              </w:rPr>
              <w:t>90</w:t>
            </w:r>
          </w:p>
        </w:tc>
        <w:tc>
          <w:tcPr>
            <w:tcW w:w="1712" w:type="dxa"/>
          </w:tcPr>
          <w:p w:rsidR="00EE3E26" w:rsidRPr="0021072A" w:rsidRDefault="00EE3E26" w:rsidP="001D45B2">
            <w:pPr>
              <w:jc w:val="both"/>
              <w:rPr>
                <w:sz w:val="24"/>
                <w:szCs w:val="24"/>
              </w:rPr>
            </w:pPr>
            <w:r w:rsidRPr="0021072A">
              <w:rPr>
                <w:sz w:val="24"/>
                <w:szCs w:val="24"/>
              </w:rPr>
              <w:t>98,24</w:t>
            </w:r>
          </w:p>
        </w:tc>
        <w:tc>
          <w:tcPr>
            <w:tcW w:w="1498" w:type="dxa"/>
          </w:tcPr>
          <w:p w:rsidR="00EE3E26" w:rsidRPr="0021072A" w:rsidRDefault="00EE3E26" w:rsidP="001D45B2">
            <w:pPr>
              <w:jc w:val="both"/>
              <w:rPr>
                <w:sz w:val="24"/>
                <w:szCs w:val="24"/>
              </w:rPr>
            </w:pPr>
            <w:r w:rsidRPr="0021072A">
              <w:rPr>
                <w:sz w:val="24"/>
                <w:szCs w:val="24"/>
              </w:rPr>
              <w:t>109,2</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3</w:t>
            </w:r>
          </w:p>
        </w:tc>
        <w:tc>
          <w:tcPr>
            <w:tcW w:w="4376" w:type="dxa"/>
          </w:tcPr>
          <w:p w:rsidR="00EE3E26" w:rsidRPr="0021072A" w:rsidRDefault="00EE3E26" w:rsidP="001D45B2">
            <w:pPr>
              <w:jc w:val="both"/>
              <w:rPr>
                <w:sz w:val="24"/>
                <w:szCs w:val="24"/>
              </w:rPr>
            </w:pPr>
            <w:r w:rsidRPr="0021072A">
              <w:rPr>
                <w:sz w:val="24"/>
                <w:szCs w:val="24"/>
              </w:rPr>
              <w:t>Удельный вес детей и подростков, находящихся в трудной жизненной ситуации, охваченных всеми формами отдыха и оздоровления</w:t>
            </w:r>
          </w:p>
        </w:tc>
        <w:tc>
          <w:tcPr>
            <w:tcW w:w="1782" w:type="dxa"/>
          </w:tcPr>
          <w:p w:rsidR="00EE3E26" w:rsidRPr="0021072A" w:rsidRDefault="00EE3E26" w:rsidP="001D45B2">
            <w:pPr>
              <w:jc w:val="both"/>
              <w:rPr>
                <w:sz w:val="24"/>
                <w:szCs w:val="24"/>
              </w:rPr>
            </w:pPr>
            <w:r w:rsidRPr="0021072A">
              <w:rPr>
                <w:sz w:val="24"/>
                <w:szCs w:val="24"/>
              </w:rPr>
              <w:t>72</w:t>
            </w:r>
          </w:p>
        </w:tc>
        <w:tc>
          <w:tcPr>
            <w:tcW w:w="1712" w:type="dxa"/>
          </w:tcPr>
          <w:p w:rsidR="00EE3E26" w:rsidRPr="0021072A" w:rsidRDefault="00EE3E26" w:rsidP="001D45B2">
            <w:pPr>
              <w:jc w:val="both"/>
              <w:rPr>
                <w:sz w:val="24"/>
                <w:szCs w:val="24"/>
              </w:rPr>
            </w:pPr>
            <w:r w:rsidRPr="0021072A">
              <w:rPr>
                <w:sz w:val="24"/>
                <w:szCs w:val="24"/>
              </w:rPr>
              <w:t>73,6</w:t>
            </w:r>
          </w:p>
        </w:tc>
        <w:tc>
          <w:tcPr>
            <w:tcW w:w="1498" w:type="dxa"/>
          </w:tcPr>
          <w:p w:rsidR="00EE3E26" w:rsidRPr="0021072A" w:rsidRDefault="00EE3E26" w:rsidP="001D45B2">
            <w:pPr>
              <w:jc w:val="both"/>
              <w:rPr>
                <w:sz w:val="24"/>
                <w:szCs w:val="24"/>
              </w:rPr>
            </w:pPr>
            <w:r w:rsidRPr="0021072A">
              <w:rPr>
                <w:sz w:val="24"/>
                <w:szCs w:val="24"/>
              </w:rPr>
              <w:t>102,2</w:t>
            </w:r>
          </w:p>
        </w:tc>
      </w:tr>
      <w:tr w:rsidR="00EE3E26" w:rsidRPr="0021072A" w:rsidTr="001D45B2">
        <w:tc>
          <w:tcPr>
            <w:tcW w:w="10137" w:type="dxa"/>
            <w:gridSpan w:val="5"/>
          </w:tcPr>
          <w:p w:rsidR="00EE3E26" w:rsidRPr="0021072A" w:rsidRDefault="00EE3E26" w:rsidP="001D45B2">
            <w:pPr>
              <w:jc w:val="center"/>
              <w:rPr>
                <w:b/>
                <w:sz w:val="24"/>
                <w:szCs w:val="24"/>
              </w:rPr>
            </w:pPr>
            <w:r w:rsidRPr="0021072A">
              <w:rPr>
                <w:b/>
                <w:sz w:val="24"/>
                <w:szCs w:val="24"/>
              </w:rPr>
              <w:t>Подпрограмма 5  "Дети-сироты"</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w:t>
            </w:r>
          </w:p>
        </w:tc>
        <w:tc>
          <w:tcPr>
            <w:tcW w:w="4376" w:type="dxa"/>
          </w:tcPr>
          <w:p w:rsidR="00EE3E26" w:rsidRPr="0021072A" w:rsidRDefault="00EE3E26" w:rsidP="001D45B2">
            <w:pPr>
              <w:jc w:val="both"/>
              <w:rPr>
                <w:sz w:val="24"/>
                <w:szCs w:val="24"/>
              </w:rPr>
            </w:pPr>
            <w:r w:rsidRPr="0021072A">
              <w:rPr>
                <w:sz w:val="24"/>
                <w:szCs w:val="24"/>
              </w:rPr>
              <w:t>Доля дете</w:t>
            </w:r>
            <w:proofErr w:type="gramStart"/>
            <w:r w:rsidRPr="0021072A">
              <w:rPr>
                <w:sz w:val="24"/>
                <w:szCs w:val="24"/>
              </w:rPr>
              <w:t>й-</w:t>
            </w:r>
            <w:proofErr w:type="gramEnd"/>
            <w:r w:rsidRPr="0021072A">
              <w:rPr>
                <w:sz w:val="24"/>
                <w:szCs w:val="24"/>
              </w:rPr>
              <w:t xml:space="preserve"> сирот и детей, оставшихся без попечения родителей, переданных на воспитание в семьи граждан % от общего количества детей- сирот и детей, оставшихся без попечения родителей</w:t>
            </w:r>
          </w:p>
        </w:tc>
        <w:tc>
          <w:tcPr>
            <w:tcW w:w="1782" w:type="dxa"/>
          </w:tcPr>
          <w:p w:rsidR="00EE3E26" w:rsidRPr="0021072A" w:rsidRDefault="00EE3E26" w:rsidP="001D45B2">
            <w:pPr>
              <w:jc w:val="both"/>
              <w:rPr>
                <w:sz w:val="24"/>
                <w:szCs w:val="24"/>
              </w:rPr>
            </w:pPr>
            <w:r w:rsidRPr="0021072A">
              <w:rPr>
                <w:sz w:val="24"/>
                <w:szCs w:val="24"/>
              </w:rPr>
              <w:t>96</w:t>
            </w:r>
          </w:p>
        </w:tc>
        <w:tc>
          <w:tcPr>
            <w:tcW w:w="1712" w:type="dxa"/>
          </w:tcPr>
          <w:p w:rsidR="00EE3E26" w:rsidRPr="0021072A" w:rsidRDefault="00EE3E26" w:rsidP="001D45B2">
            <w:pPr>
              <w:jc w:val="both"/>
              <w:rPr>
                <w:sz w:val="24"/>
                <w:szCs w:val="24"/>
              </w:rPr>
            </w:pPr>
            <w:r w:rsidRPr="0021072A">
              <w:rPr>
                <w:sz w:val="24"/>
                <w:szCs w:val="24"/>
              </w:rPr>
              <w:t>95</w:t>
            </w:r>
          </w:p>
        </w:tc>
        <w:tc>
          <w:tcPr>
            <w:tcW w:w="1498" w:type="dxa"/>
          </w:tcPr>
          <w:p w:rsidR="00EE3E26" w:rsidRPr="0021072A" w:rsidRDefault="00EE3E26" w:rsidP="001D45B2">
            <w:pPr>
              <w:jc w:val="both"/>
              <w:rPr>
                <w:sz w:val="24"/>
                <w:szCs w:val="24"/>
              </w:rPr>
            </w:pPr>
            <w:r w:rsidRPr="0021072A">
              <w:rPr>
                <w:sz w:val="24"/>
                <w:szCs w:val="24"/>
              </w:rPr>
              <w:t>99</w:t>
            </w:r>
          </w:p>
        </w:tc>
      </w:tr>
      <w:tr w:rsidR="00EE3E26" w:rsidRPr="0021072A" w:rsidTr="001D45B2">
        <w:tc>
          <w:tcPr>
            <w:tcW w:w="10137" w:type="dxa"/>
            <w:gridSpan w:val="5"/>
          </w:tcPr>
          <w:p w:rsidR="00EE3E26" w:rsidRPr="0021072A" w:rsidRDefault="00EE3E26" w:rsidP="001D45B2">
            <w:pPr>
              <w:jc w:val="center"/>
              <w:rPr>
                <w:b/>
                <w:sz w:val="24"/>
                <w:szCs w:val="24"/>
              </w:rPr>
            </w:pPr>
            <w:r w:rsidRPr="0021072A">
              <w:rPr>
                <w:b/>
                <w:sz w:val="24"/>
                <w:szCs w:val="24"/>
              </w:rPr>
              <w:t>Подпрограмма 6 "Профилактика безнадзорности и правонарушений несовершеннолетних на территории Новохопёрского муниципального района"</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1</w:t>
            </w:r>
          </w:p>
        </w:tc>
        <w:tc>
          <w:tcPr>
            <w:tcW w:w="4376" w:type="dxa"/>
          </w:tcPr>
          <w:p w:rsidR="00EE3E26" w:rsidRPr="0021072A" w:rsidRDefault="00EE3E26" w:rsidP="001D45B2">
            <w:pPr>
              <w:jc w:val="both"/>
              <w:rPr>
                <w:sz w:val="24"/>
                <w:szCs w:val="24"/>
              </w:rPr>
            </w:pPr>
            <w:r w:rsidRPr="0021072A">
              <w:rPr>
                <w:sz w:val="24"/>
                <w:szCs w:val="24"/>
              </w:rPr>
              <w:t>Удельный вес безнадзорных детей от  общего количества детей, проживающих в районе</w:t>
            </w:r>
          </w:p>
        </w:tc>
        <w:tc>
          <w:tcPr>
            <w:tcW w:w="1782" w:type="dxa"/>
          </w:tcPr>
          <w:p w:rsidR="00EE3E26" w:rsidRPr="0021072A" w:rsidRDefault="00EE3E26" w:rsidP="001D45B2">
            <w:pPr>
              <w:jc w:val="both"/>
              <w:rPr>
                <w:sz w:val="24"/>
                <w:szCs w:val="24"/>
              </w:rPr>
            </w:pPr>
            <w:r w:rsidRPr="0021072A">
              <w:rPr>
                <w:sz w:val="24"/>
                <w:szCs w:val="24"/>
              </w:rPr>
              <w:t>0,13</w:t>
            </w:r>
          </w:p>
        </w:tc>
        <w:tc>
          <w:tcPr>
            <w:tcW w:w="1712" w:type="dxa"/>
          </w:tcPr>
          <w:p w:rsidR="00EE3E26" w:rsidRPr="0021072A" w:rsidRDefault="00EE3E26" w:rsidP="001D45B2">
            <w:pPr>
              <w:jc w:val="both"/>
              <w:rPr>
                <w:sz w:val="24"/>
                <w:szCs w:val="24"/>
              </w:rPr>
            </w:pPr>
            <w:r w:rsidRPr="0021072A">
              <w:rPr>
                <w:sz w:val="24"/>
                <w:szCs w:val="24"/>
              </w:rPr>
              <w:t>0,14</w:t>
            </w:r>
          </w:p>
        </w:tc>
        <w:tc>
          <w:tcPr>
            <w:tcW w:w="1498" w:type="dxa"/>
          </w:tcPr>
          <w:p w:rsidR="00EE3E26" w:rsidRPr="0021072A" w:rsidRDefault="00EE3E26" w:rsidP="001D45B2">
            <w:pPr>
              <w:jc w:val="both"/>
              <w:rPr>
                <w:sz w:val="24"/>
                <w:szCs w:val="24"/>
              </w:rPr>
            </w:pPr>
            <w:r w:rsidRPr="0021072A">
              <w:rPr>
                <w:sz w:val="24"/>
                <w:szCs w:val="24"/>
              </w:rPr>
              <w:t>107,7</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2</w:t>
            </w:r>
          </w:p>
        </w:tc>
        <w:tc>
          <w:tcPr>
            <w:tcW w:w="4376" w:type="dxa"/>
          </w:tcPr>
          <w:p w:rsidR="00EE3E26" w:rsidRPr="0021072A" w:rsidRDefault="00EE3E26" w:rsidP="001D45B2">
            <w:pPr>
              <w:jc w:val="both"/>
              <w:rPr>
                <w:sz w:val="24"/>
                <w:szCs w:val="24"/>
              </w:rPr>
            </w:pPr>
            <w:r w:rsidRPr="0021072A">
              <w:rPr>
                <w:sz w:val="24"/>
                <w:szCs w:val="24"/>
              </w:rPr>
              <w:t>Коэффициент обеспеченности  реабилитационными услугами   детей, находящихся в социально опасном положении</w:t>
            </w:r>
          </w:p>
        </w:tc>
        <w:tc>
          <w:tcPr>
            <w:tcW w:w="1782" w:type="dxa"/>
          </w:tcPr>
          <w:p w:rsidR="00EE3E26" w:rsidRPr="0021072A" w:rsidRDefault="00EE3E26" w:rsidP="001D45B2">
            <w:pPr>
              <w:jc w:val="both"/>
              <w:rPr>
                <w:sz w:val="24"/>
                <w:szCs w:val="24"/>
              </w:rPr>
            </w:pPr>
            <w:r w:rsidRPr="0021072A">
              <w:rPr>
                <w:sz w:val="24"/>
                <w:szCs w:val="24"/>
              </w:rPr>
              <w:t>49</w:t>
            </w:r>
          </w:p>
        </w:tc>
        <w:tc>
          <w:tcPr>
            <w:tcW w:w="1712" w:type="dxa"/>
          </w:tcPr>
          <w:p w:rsidR="00EE3E26" w:rsidRPr="0021072A" w:rsidRDefault="00EE3E26" w:rsidP="001D45B2">
            <w:pPr>
              <w:jc w:val="both"/>
              <w:rPr>
                <w:sz w:val="24"/>
                <w:szCs w:val="24"/>
              </w:rPr>
            </w:pPr>
            <w:r w:rsidRPr="0021072A">
              <w:rPr>
                <w:sz w:val="24"/>
                <w:szCs w:val="24"/>
              </w:rPr>
              <w:t>100</w:t>
            </w:r>
          </w:p>
        </w:tc>
        <w:tc>
          <w:tcPr>
            <w:tcW w:w="1498" w:type="dxa"/>
          </w:tcPr>
          <w:p w:rsidR="00EE3E26" w:rsidRPr="0021072A" w:rsidRDefault="00EE3E26" w:rsidP="001D45B2">
            <w:pPr>
              <w:jc w:val="both"/>
              <w:rPr>
                <w:sz w:val="24"/>
                <w:szCs w:val="24"/>
              </w:rPr>
            </w:pPr>
            <w:r w:rsidRPr="0021072A">
              <w:rPr>
                <w:sz w:val="24"/>
                <w:szCs w:val="24"/>
              </w:rPr>
              <w:t>204,1</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3</w:t>
            </w:r>
          </w:p>
        </w:tc>
        <w:tc>
          <w:tcPr>
            <w:tcW w:w="4376" w:type="dxa"/>
          </w:tcPr>
          <w:p w:rsidR="00EE3E26" w:rsidRPr="0021072A" w:rsidRDefault="00EE3E26" w:rsidP="001D45B2">
            <w:pPr>
              <w:jc w:val="both"/>
              <w:rPr>
                <w:sz w:val="24"/>
                <w:szCs w:val="24"/>
              </w:rPr>
            </w:pPr>
            <w:r w:rsidRPr="0021072A">
              <w:rPr>
                <w:sz w:val="24"/>
                <w:szCs w:val="24"/>
              </w:rPr>
              <w:t>Количество преступлений, совершенных несовершеннолетними</w:t>
            </w:r>
          </w:p>
        </w:tc>
        <w:tc>
          <w:tcPr>
            <w:tcW w:w="1782" w:type="dxa"/>
          </w:tcPr>
          <w:p w:rsidR="00EE3E26" w:rsidRPr="0021072A" w:rsidRDefault="00EE3E26" w:rsidP="001D45B2">
            <w:pPr>
              <w:jc w:val="both"/>
              <w:rPr>
                <w:sz w:val="24"/>
                <w:szCs w:val="24"/>
              </w:rPr>
            </w:pPr>
            <w:r w:rsidRPr="0021072A">
              <w:rPr>
                <w:sz w:val="24"/>
                <w:szCs w:val="24"/>
              </w:rPr>
              <w:t>16</w:t>
            </w:r>
          </w:p>
        </w:tc>
        <w:tc>
          <w:tcPr>
            <w:tcW w:w="1712" w:type="dxa"/>
          </w:tcPr>
          <w:p w:rsidR="00EE3E26" w:rsidRPr="0021072A" w:rsidRDefault="00EE3E26" w:rsidP="001D45B2">
            <w:pPr>
              <w:jc w:val="both"/>
              <w:rPr>
                <w:sz w:val="24"/>
                <w:szCs w:val="24"/>
              </w:rPr>
            </w:pPr>
            <w:r w:rsidRPr="0021072A">
              <w:rPr>
                <w:sz w:val="24"/>
                <w:szCs w:val="24"/>
              </w:rPr>
              <w:t>10</w:t>
            </w:r>
          </w:p>
        </w:tc>
        <w:tc>
          <w:tcPr>
            <w:tcW w:w="1498" w:type="dxa"/>
          </w:tcPr>
          <w:p w:rsidR="00EE3E26" w:rsidRPr="0021072A" w:rsidRDefault="00EE3E26" w:rsidP="001D45B2">
            <w:pPr>
              <w:jc w:val="both"/>
              <w:rPr>
                <w:sz w:val="24"/>
                <w:szCs w:val="24"/>
              </w:rPr>
            </w:pPr>
            <w:r w:rsidRPr="0021072A">
              <w:rPr>
                <w:sz w:val="24"/>
                <w:szCs w:val="24"/>
              </w:rPr>
              <w:t>62,5</w:t>
            </w:r>
          </w:p>
        </w:tc>
      </w:tr>
      <w:tr w:rsidR="00EE3E26" w:rsidRPr="0021072A" w:rsidTr="00C25C8D">
        <w:tc>
          <w:tcPr>
            <w:tcW w:w="769" w:type="dxa"/>
          </w:tcPr>
          <w:p w:rsidR="00EE3E26" w:rsidRPr="0021072A" w:rsidRDefault="00EE3E26" w:rsidP="001D45B2">
            <w:pPr>
              <w:jc w:val="center"/>
              <w:rPr>
                <w:sz w:val="24"/>
                <w:szCs w:val="24"/>
              </w:rPr>
            </w:pPr>
            <w:r w:rsidRPr="0021072A">
              <w:rPr>
                <w:sz w:val="24"/>
                <w:szCs w:val="24"/>
              </w:rPr>
              <w:t>4</w:t>
            </w:r>
          </w:p>
        </w:tc>
        <w:tc>
          <w:tcPr>
            <w:tcW w:w="4376" w:type="dxa"/>
          </w:tcPr>
          <w:p w:rsidR="00EE3E26" w:rsidRPr="0021072A" w:rsidRDefault="00EE3E26" w:rsidP="001D45B2">
            <w:pPr>
              <w:jc w:val="both"/>
              <w:rPr>
                <w:sz w:val="24"/>
                <w:szCs w:val="24"/>
              </w:rPr>
            </w:pPr>
            <w:r w:rsidRPr="0021072A">
              <w:rPr>
                <w:sz w:val="24"/>
                <w:szCs w:val="24"/>
              </w:rPr>
              <w:t>Количество несовершеннолетних, совершивших преступления</w:t>
            </w:r>
          </w:p>
        </w:tc>
        <w:tc>
          <w:tcPr>
            <w:tcW w:w="1782" w:type="dxa"/>
          </w:tcPr>
          <w:p w:rsidR="00EE3E26" w:rsidRPr="0021072A" w:rsidRDefault="00EE3E26" w:rsidP="001D45B2">
            <w:pPr>
              <w:jc w:val="both"/>
              <w:rPr>
                <w:sz w:val="24"/>
                <w:szCs w:val="24"/>
              </w:rPr>
            </w:pPr>
            <w:r w:rsidRPr="0021072A">
              <w:rPr>
                <w:sz w:val="24"/>
                <w:szCs w:val="24"/>
              </w:rPr>
              <w:t>13</w:t>
            </w:r>
          </w:p>
        </w:tc>
        <w:tc>
          <w:tcPr>
            <w:tcW w:w="1712" w:type="dxa"/>
          </w:tcPr>
          <w:p w:rsidR="00EE3E26" w:rsidRPr="0021072A" w:rsidRDefault="00EE3E26" w:rsidP="001D45B2">
            <w:pPr>
              <w:jc w:val="both"/>
              <w:rPr>
                <w:sz w:val="24"/>
                <w:szCs w:val="24"/>
              </w:rPr>
            </w:pPr>
            <w:r w:rsidRPr="0021072A">
              <w:rPr>
                <w:sz w:val="24"/>
                <w:szCs w:val="24"/>
              </w:rPr>
              <w:t>11</w:t>
            </w:r>
          </w:p>
        </w:tc>
        <w:tc>
          <w:tcPr>
            <w:tcW w:w="1498" w:type="dxa"/>
          </w:tcPr>
          <w:p w:rsidR="00EE3E26" w:rsidRPr="0021072A" w:rsidRDefault="00EE3E26" w:rsidP="001D45B2">
            <w:pPr>
              <w:jc w:val="both"/>
              <w:rPr>
                <w:sz w:val="24"/>
                <w:szCs w:val="24"/>
              </w:rPr>
            </w:pPr>
            <w:r w:rsidRPr="0021072A">
              <w:rPr>
                <w:sz w:val="24"/>
                <w:szCs w:val="24"/>
              </w:rPr>
              <w:t>84,6</w:t>
            </w:r>
          </w:p>
        </w:tc>
      </w:tr>
    </w:tbl>
    <w:p w:rsidR="00EE3E26" w:rsidRPr="0021072A" w:rsidRDefault="00EE3E26" w:rsidP="00EE3E26">
      <w:pPr>
        <w:pStyle w:val="8"/>
        <w:shd w:val="clear" w:color="auto" w:fill="auto"/>
        <w:spacing w:line="240" w:lineRule="auto"/>
        <w:ind w:firstLine="709"/>
        <w:rPr>
          <w:rStyle w:val="1"/>
          <w:rFonts w:eastAsiaTheme="minorHAnsi"/>
          <w:sz w:val="24"/>
          <w:szCs w:val="24"/>
        </w:rPr>
      </w:pPr>
      <w:r w:rsidRPr="0021072A">
        <w:rPr>
          <w:rStyle w:val="1"/>
          <w:rFonts w:eastAsiaTheme="minorHAnsi"/>
          <w:sz w:val="24"/>
          <w:szCs w:val="24"/>
        </w:rPr>
        <w:t>4. За 2022 год не удалось получить положительную динамику:</w:t>
      </w:r>
    </w:p>
    <w:p w:rsidR="00EE3E26" w:rsidRPr="0021072A" w:rsidRDefault="00EE3E26" w:rsidP="00EE3E26">
      <w:pPr>
        <w:pStyle w:val="a7"/>
        <w:jc w:val="both"/>
        <w:rPr>
          <w:rStyle w:val="1"/>
          <w:rFonts w:eastAsiaTheme="minorHAnsi"/>
          <w:sz w:val="24"/>
          <w:szCs w:val="24"/>
        </w:rPr>
      </w:pPr>
      <w:r w:rsidRPr="0021072A">
        <w:rPr>
          <w:rStyle w:val="1"/>
          <w:rFonts w:eastAsiaTheme="minorHAnsi"/>
          <w:sz w:val="24"/>
          <w:szCs w:val="24"/>
        </w:rPr>
        <w:t xml:space="preserve">Подпрограмма 1 </w:t>
      </w:r>
    </w:p>
    <w:p w:rsidR="00EE3E26" w:rsidRPr="0021072A" w:rsidRDefault="00EE3E26" w:rsidP="00EE3E26">
      <w:pPr>
        <w:pStyle w:val="a7"/>
        <w:jc w:val="both"/>
        <w:rPr>
          <w:rFonts w:ascii="Times New Roman" w:hAnsi="Times New Roman"/>
          <w:sz w:val="24"/>
          <w:szCs w:val="24"/>
        </w:rPr>
      </w:pPr>
      <w:r w:rsidRPr="0021072A">
        <w:rPr>
          <w:rStyle w:val="1"/>
          <w:rFonts w:eastAsiaTheme="minorHAnsi"/>
          <w:sz w:val="24"/>
          <w:szCs w:val="24"/>
        </w:rPr>
        <w:t xml:space="preserve">     п.7. Необходимо проведение </w:t>
      </w:r>
      <w:r w:rsidRPr="0021072A">
        <w:rPr>
          <w:rFonts w:ascii="Times New Roman" w:hAnsi="Times New Roman"/>
          <w:sz w:val="24"/>
          <w:szCs w:val="24"/>
        </w:rPr>
        <w:t>капитального ремонта здания МОУ «</w:t>
      </w:r>
      <w:proofErr w:type="spellStart"/>
      <w:r w:rsidRPr="0021072A">
        <w:rPr>
          <w:rFonts w:ascii="Times New Roman" w:hAnsi="Times New Roman"/>
          <w:sz w:val="24"/>
          <w:szCs w:val="24"/>
        </w:rPr>
        <w:t>Елань-Коленовская</w:t>
      </w:r>
      <w:proofErr w:type="spellEnd"/>
      <w:r w:rsidRPr="0021072A">
        <w:rPr>
          <w:rFonts w:ascii="Times New Roman" w:hAnsi="Times New Roman"/>
          <w:sz w:val="24"/>
          <w:szCs w:val="24"/>
        </w:rPr>
        <w:t xml:space="preserve"> СОШ №1»», расположенного по адресу: Воронежская область, Новохопёрский район, с. Елань-Колено, </w:t>
      </w:r>
      <w:proofErr w:type="spellStart"/>
      <w:r w:rsidRPr="0021072A">
        <w:rPr>
          <w:rFonts w:ascii="Times New Roman" w:hAnsi="Times New Roman"/>
          <w:sz w:val="24"/>
          <w:szCs w:val="24"/>
        </w:rPr>
        <w:t>пр-кт</w:t>
      </w:r>
      <w:proofErr w:type="spellEnd"/>
      <w:r w:rsidRPr="0021072A">
        <w:rPr>
          <w:rFonts w:ascii="Times New Roman" w:hAnsi="Times New Roman"/>
          <w:sz w:val="24"/>
          <w:szCs w:val="24"/>
        </w:rPr>
        <w:t xml:space="preserve"> Революции, д.10. Запланировано мероприятие на 2024- 2025 г. по программе "Модернизация школьных систем образования" в рамках программы РФ "Развитие образования".</w:t>
      </w:r>
    </w:p>
    <w:p w:rsidR="00EE3E26" w:rsidRPr="0021072A" w:rsidRDefault="00EE3E26" w:rsidP="00EE3E26">
      <w:pPr>
        <w:pStyle w:val="a8"/>
        <w:ind w:firstLine="709"/>
        <w:rPr>
          <w:sz w:val="24"/>
        </w:rPr>
      </w:pPr>
      <w:r w:rsidRPr="0021072A">
        <w:rPr>
          <w:sz w:val="24"/>
        </w:rPr>
        <w:t>5. Данные о целевом использовании бюджетных средств на реализацию программы и объемах привлеченных сре</w:t>
      </w:r>
      <w:proofErr w:type="gramStart"/>
      <w:r w:rsidRPr="0021072A">
        <w:rPr>
          <w:sz w:val="24"/>
        </w:rPr>
        <w:t>дств с р</w:t>
      </w:r>
      <w:proofErr w:type="gramEnd"/>
      <w:r w:rsidRPr="0021072A">
        <w:rPr>
          <w:sz w:val="24"/>
        </w:rPr>
        <w:t>асшифровкой по источникам (в тыс. рублей):</w:t>
      </w:r>
    </w:p>
    <w:p w:rsidR="00EE3E26" w:rsidRPr="0021072A" w:rsidRDefault="00EE3E26" w:rsidP="00EE3E26">
      <w:pPr>
        <w:pStyle w:val="a8"/>
        <w:ind w:firstLine="709"/>
        <w:rPr>
          <w:b/>
          <w:sz w:val="24"/>
        </w:rPr>
      </w:pPr>
      <w:r w:rsidRPr="0021072A">
        <w:rPr>
          <w:b/>
          <w:bCs/>
          <w:sz w:val="24"/>
        </w:rPr>
        <w:t>МУНИЦИПАЛЬНАЯ ПРОГРАММА</w:t>
      </w:r>
      <w:r w:rsidRPr="0021072A">
        <w:rPr>
          <w:b/>
          <w:sz w:val="24"/>
        </w:rPr>
        <w:t xml:space="preserve"> «Развитие образования Новохоперского муниципального района»</w:t>
      </w:r>
    </w:p>
    <w:p w:rsidR="00EE3E26" w:rsidRPr="0021072A" w:rsidRDefault="00EE3E26" w:rsidP="00EE3E26">
      <w:pPr>
        <w:pStyle w:val="a8"/>
        <w:ind w:firstLine="709"/>
        <w:rPr>
          <w:sz w:val="24"/>
        </w:rPr>
      </w:pPr>
      <w:r w:rsidRPr="0021072A">
        <w:rPr>
          <w:b/>
          <w:sz w:val="24"/>
        </w:rPr>
        <w:t>Всего                                         783 198,0 тыс. руб</w:t>
      </w:r>
      <w:r w:rsidRPr="0021072A">
        <w:rPr>
          <w:sz w:val="24"/>
        </w:rPr>
        <w:t>.</w:t>
      </w:r>
    </w:p>
    <w:p w:rsidR="00EE3E26" w:rsidRPr="0021072A" w:rsidRDefault="00EE3E26" w:rsidP="00EE3E26">
      <w:pPr>
        <w:pStyle w:val="a8"/>
        <w:ind w:firstLine="709"/>
        <w:rPr>
          <w:sz w:val="24"/>
        </w:rPr>
      </w:pPr>
      <w:r w:rsidRPr="0021072A">
        <w:rPr>
          <w:sz w:val="24"/>
        </w:rPr>
        <w:t>в том числе</w:t>
      </w:r>
    </w:p>
    <w:p w:rsidR="00EE3E26" w:rsidRPr="0021072A" w:rsidRDefault="00EE3E26" w:rsidP="00EE3E26">
      <w:pPr>
        <w:pStyle w:val="a8"/>
        <w:ind w:firstLine="709"/>
        <w:rPr>
          <w:sz w:val="24"/>
        </w:rPr>
      </w:pPr>
      <w:r w:rsidRPr="0021072A">
        <w:rPr>
          <w:sz w:val="24"/>
        </w:rPr>
        <w:lastRenderedPageBreak/>
        <w:t>федеральный бюджет                 27 566,0  тыс. руб.</w:t>
      </w:r>
    </w:p>
    <w:p w:rsidR="00EE3E26" w:rsidRPr="0021072A" w:rsidRDefault="00EE3E26" w:rsidP="00EE3E26">
      <w:pPr>
        <w:pStyle w:val="a8"/>
        <w:ind w:firstLine="709"/>
        <w:rPr>
          <w:sz w:val="24"/>
        </w:rPr>
      </w:pPr>
      <w:r w:rsidRPr="0021072A">
        <w:rPr>
          <w:sz w:val="24"/>
        </w:rPr>
        <w:t>областной                                  560 503,0  тыс. руб.</w:t>
      </w:r>
    </w:p>
    <w:p w:rsidR="00EE3E26" w:rsidRPr="0021072A" w:rsidRDefault="00EE3E26" w:rsidP="00EE3E26">
      <w:pPr>
        <w:pStyle w:val="a8"/>
        <w:ind w:firstLine="709"/>
        <w:rPr>
          <w:sz w:val="24"/>
        </w:rPr>
      </w:pPr>
      <w:r w:rsidRPr="0021072A">
        <w:rPr>
          <w:sz w:val="24"/>
        </w:rPr>
        <w:t>муниципальный                       195 130,0  тыс. руб.</w:t>
      </w:r>
    </w:p>
    <w:p w:rsidR="00EE3E26" w:rsidRPr="0021072A" w:rsidRDefault="00EE3E26" w:rsidP="00EE3E26">
      <w:pPr>
        <w:ind w:firstLine="709"/>
        <w:jc w:val="both"/>
        <w:rPr>
          <w:bCs/>
        </w:rPr>
      </w:pPr>
      <w:r w:rsidRPr="0021072A">
        <w:rPr>
          <w:bCs/>
        </w:rPr>
        <w:t>Подпрограмма  1 «Развитие системы образования Новохоперского муниципального района»</w:t>
      </w:r>
    </w:p>
    <w:p w:rsidR="00EE3E26" w:rsidRPr="0021072A" w:rsidRDefault="00EE3E26" w:rsidP="00EE3E26">
      <w:pPr>
        <w:pStyle w:val="a8"/>
        <w:ind w:firstLine="709"/>
        <w:rPr>
          <w:b/>
          <w:sz w:val="24"/>
        </w:rPr>
      </w:pPr>
      <w:r w:rsidRPr="0021072A">
        <w:rPr>
          <w:b/>
          <w:sz w:val="24"/>
        </w:rPr>
        <w:t>Всего                                          754 996,0 тыс. руб.</w:t>
      </w:r>
    </w:p>
    <w:p w:rsidR="00EE3E26" w:rsidRPr="0021072A" w:rsidRDefault="00EE3E26" w:rsidP="00EE3E26">
      <w:pPr>
        <w:pStyle w:val="a8"/>
        <w:ind w:firstLine="709"/>
        <w:rPr>
          <w:sz w:val="24"/>
        </w:rPr>
      </w:pPr>
      <w:r w:rsidRPr="0021072A">
        <w:rPr>
          <w:sz w:val="24"/>
        </w:rPr>
        <w:t>в том числе</w:t>
      </w:r>
    </w:p>
    <w:p w:rsidR="00EE3E26" w:rsidRPr="0021072A" w:rsidRDefault="00EE3E26" w:rsidP="00EE3E26">
      <w:pPr>
        <w:pStyle w:val="a8"/>
        <w:ind w:firstLine="709"/>
        <w:rPr>
          <w:sz w:val="24"/>
        </w:rPr>
      </w:pPr>
      <w:r w:rsidRPr="0021072A">
        <w:rPr>
          <w:sz w:val="24"/>
        </w:rPr>
        <w:t>федеральный бюджет                 26 982,0 тыс. руб.</w:t>
      </w:r>
    </w:p>
    <w:p w:rsidR="00EE3E26" w:rsidRPr="0021072A" w:rsidRDefault="00EE3E26" w:rsidP="00EE3E26">
      <w:pPr>
        <w:pStyle w:val="a8"/>
        <w:ind w:firstLine="709"/>
        <w:rPr>
          <w:sz w:val="24"/>
        </w:rPr>
      </w:pPr>
      <w:r w:rsidRPr="0021072A">
        <w:rPr>
          <w:sz w:val="24"/>
        </w:rPr>
        <w:t>областной                                  533 844,0 тыс. руб.</w:t>
      </w:r>
    </w:p>
    <w:p w:rsidR="00EE3E26" w:rsidRPr="0021072A" w:rsidRDefault="00EE3E26" w:rsidP="00EE3E26">
      <w:pPr>
        <w:pStyle w:val="a8"/>
        <w:ind w:firstLine="709"/>
        <w:rPr>
          <w:sz w:val="24"/>
        </w:rPr>
      </w:pPr>
      <w:r w:rsidRPr="0021072A">
        <w:rPr>
          <w:sz w:val="24"/>
        </w:rPr>
        <w:t>местный бюджет                       194 170,0 тыс. руб.</w:t>
      </w:r>
    </w:p>
    <w:p w:rsidR="00EE3E26" w:rsidRPr="0021072A" w:rsidRDefault="00EE3E26" w:rsidP="00EE3E26">
      <w:pPr>
        <w:pStyle w:val="a8"/>
        <w:ind w:firstLine="709"/>
        <w:rPr>
          <w:sz w:val="24"/>
        </w:rPr>
      </w:pPr>
      <w:r w:rsidRPr="0021072A">
        <w:rPr>
          <w:bCs/>
          <w:sz w:val="24"/>
        </w:rPr>
        <w:t xml:space="preserve"> </w:t>
      </w:r>
      <w:r w:rsidRPr="0021072A">
        <w:rPr>
          <w:sz w:val="24"/>
        </w:rPr>
        <w:t>Подпрограмма      2 «Молодежь»</w:t>
      </w:r>
    </w:p>
    <w:p w:rsidR="00EE3E26" w:rsidRPr="0021072A" w:rsidRDefault="00EE3E26" w:rsidP="00EE3E26">
      <w:pPr>
        <w:pStyle w:val="a8"/>
        <w:ind w:firstLine="709"/>
        <w:rPr>
          <w:b/>
          <w:sz w:val="24"/>
        </w:rPr>
      </w:pPr>
      <w:r w:rsidRPr="0021072A">
        <w:rPr>
          <w:b/>
          <w:sz w:val="24"/>
        </w:rPr>
        <w:t>Всего                                                       832,0 тыс. руб.</w:t>
      </w:r>
    </w:p>
    <w:p w:rsidR="00EE3E26" w:rsidRPr="0021072A" w:rsidRDefault="00EE3E26" w:rsidP="00EE3E26">
      <w:pPr>
        <w:pStyle w:val="a8"/>
        <w:ind w:firstLine="709"/>
        <w:rPr>
          <w:sz w:val="24"/>
        </w:rPr>
      </w:pPr>
      <w:r w:rsidRPr="0021072A">
        <w:rPr>
          <w:sz w:val="24"/>
        </w:rPr>
        <w:t>в том числе</w:t>
      </w:r>
    </w:p>
    <w:p w:rsidR="00EE3E26" w:rsidRPr="0021072A" w:rsidRDefault="00EE3E26" w:rsidP="00EE3E26">
      <w:pPr>
        <w:pStyle w:val="a8"/>
        <w:ind w:firstLine="709"/>
        <w:rPr>
          <w:sz w:val="24"/>
        </w:rPr>
      </w:pPr>
      <w:r w:rsidRPr="0021072A">
        <w:rPr>
          <w:sz w:val="24"/>
        </w:rPr>
        <w:t>федеральный бюджет                            584,0 тыс. руб.</w:t>
      </w:r>
    </w:p>
    <w:p w:rsidR="00EE3E26" w:rsidRPr="0021072A" w:rsidRDefault="00EE3E26" w:rsidP="00EE3E26">
      <w:pPr>
        <w:pStyle w:val="a8"/>
        <w:ind w:firstLine="709"/>
        <w:rPr>
          <w:sz w:val="24"/>
        </w:rPr>
      </w:pPr>
      <w:r w:rsidRPr="0021072A">
        <w:rPr>
          <w:sz w:val="24"/>
        </w:rPr>
        <w:t xml:space="preserve">областной                                                 12,0 тыс. руб. </w:t>
      </w:r>
    </w:p>
    <w:p w:rsidR="00EE3E26" w:rsidRPr="0021072A" w:rsidRDefault="00EE3E26" w:rsidP="00EE3E26">
      <w:pPr>
        <w:pStyle w:val="a8"/>
        <w:ind w:firstLine="709"/>
        <w:rPr>
          <w:sz w:val="24"/>
        </w:rPr>
      </w:pPr>
      <w:r w:rsidRPr="0021072A">
        <w:rPr>
          <w:sz w:val="24"/>
        </w:rPr>
        <w:t>местный                                                   236,0 тыс. руб.</w:t>
      </w:r>
    </w:p>
    <w:p w:rsidR="00EE3E26" w:rsidRPr="0021072A" w:rsidRDefault="00EE3E26" w:rsidP="00EE3E26">
      <w:pPr>
        <w:pStyle w:val="a8"/>
        <w:ind w:firstLine="709"/>
        <w:rPr>
          <w:sz w:val="24"/>
        </w:rPr>
      </w:pPr>
      <w:r w:rsidRPr="0021072A">
        <w:rPr>
          <w:sz w:val="24"/>
        </w:rPr>
        <w:t>Подпрограмма       3 «Одаренные дети Новохоперского района»</w:t>
      </w:r>
    </w:p>
    <w:p w:rsidR="00EE3E26" w:rsidRPr="0021072A" w:rsidRDefault="00EE3E26" w:rsidP="00EE3E26">
      <w:pPr>
        <w:pStyle w:val="a8"/>
        <w:ind w:firstLine="709"/>
        <w:rPr>
          <w:sz w:val="24"/>
        </w:rPr>
      </w:pPr>
      <w:r w:rsidRPr="0021072A">
        <w:rPr>
          <w:b/>
          <w:sz w:val="24"/>
        </w:rPr>
        <w:t>Всего                                                372,0 тыс. руб</w:t>
      </w:r>
      <w:r w:rsidRPr="0021072A">
        <w:rPr>
          <w:sz w:val="24"/>
        </w:rPr>
        <w:t>.</w:t>
      </w:r>
    </w:p>
    <w:p w:rsidR="00EE3E26" w:rsidRPr="0021072A" w:rsidRDefault="00EE3E26" w:rsidP="00EE3E26">
      <w:pPr>
        <w:pStyle w:val="a8"/>
        <w:ind w:firstLine="709"/>
        <w:rPr>
          <w:sz w:val="24"/>
        </w:rPr>
      </w:pPr>
      <w:r w:rsidRPr="0021072A">
        <w:rPr>
          <w:sz w:val="24"/>
        </w:rPr>
        <w:t>в том числе</w:t>
      </w:r>
    </w:p>
    <w:p w:rsidR="00EE3E26" w:rsidRPr="0021072A" w:rsidRDefault="00EE3E26" w:rsidP="00EE3E26">
      <w:pPr>
        <w:pStyle w:val="a8"/>
        <w:ind w:firstLine="709"/>
        <w:rPr>
          <w:sz w:val="24"/>
        </w:rPr>
      </w:pPr>
      <w:r w:rsidRPr="0021072A">
        <w:rPr>
          <w:sz w:val="24"/>
        </w:rPr>
        <w:t>федеральный бюджет                             0 тыс. руб.</w:t>
      </w:r>
    </w:p>
    <w:p w:rsidR="00EE3E26" w:rsidRPr="0021072A" w:rsidRDefault="00EE3E26" w:rsidP="00EE3E26">
      <w:pPr>
        <w:pStyle w:val="a8"/>
        <w:ind w:firstLine="709"/>
        <w:rPr>
          <w:sz w:val="24"/>
        </w:rPr>
      </w:pPr>
      <w:r w:rsidRPr="0021072A">
        <w:rPr>
          <w:sz w:val="24"/>
        </w:rPr>
        <w:t>областной                                         372,0 тыс. руб.</w:t>
      </w:r>
    </w:p>
    <w:p w:rsidR="00EE3E26" w:rsidRPr="0021072A" w:rsidRDefault="00EE3E26" w:rsidP="00EE3E26">
      <w:pPr>
        <w:pStyle w:val="a8"/>
        <w:ind w:firstLine="709"/>
        <w:rPr>
          <w:sz w:val="24"/>
        </w:rPr>
      </w:pPr>
      <w:r w:rsidRPr="0021072A">
        <w:rPr>
          <w:sz w:val="24"/>
        </w:rPr>
        <w:t>местный                                                   0 тыс. руб.</w:t>
      </w:r>
    </w:p>
    <w:p w:rsidR="00EE3E26" w:rsidRPr="0021072A" w:rsidRDefault="00EE3E26" w:rsidP="00EE3E26">
      <w:pPr>
        <w:autoSpaceDE w:val="0"/>
        <w:autoSpaceDN w:val="0"/>
        <w:adjustRightInd w:val="0"/>
        <w:ind w:firstLine="709"/>
        <w:jc w:val="both"/>
        <w:rPr>
          <w:bCs/>
        </w:rPr>
      </w:pPr>
      <w:r w:rsidRPr="0021072A">
        <w:t xml:space="preserve">Подпрограмма  4  </w:t>
      </w:r>
      <w:r w:rsidRPr="0021072A">
        <w:rPr>
          <w:bCs/>
        </w:rPr>
        <w:t>«Организация отдыха, оздоровления, занятости детей и подростков Новохоперского муниципального района»</w:t>
      </w:r>
    </w:p>
    <w:p w:rsidR="00EE3E26" w:rsidRPr="0021072A" w:rsidRDefault="00EE3E26" w:rsidP="00EE3E26">
      <w:pPr>
        <w:pStyle w:val="a8"/>
        <w:ind w:firstLine="709"/>
        <w:rPr>
          <w:b/>
          <w:sz w:val="24"/>
        </w:rPr>
      </w:pPr>
      <w:r w:rsidRPr="0021072A">
        <w:rPr>
          <w:b/>
          <w:sz w:val="24"/>
        </w:rPr>
        <w:t>Всего                                              6 245,0 тыс. руб.</w:t>
      </w:r>
    </w:p>
    <w:p w:rsidR="00EE3E26" w:rsidRPr="0021072A" w:rsidRDefault="00EE3E26" w:rsidP="00EE3E26">
      <w:pPr>
        <w:pStyle w:val="a8"/>
        <w:ind w:firstLine="709"/>
        <w:rPr>
          <w:sz w:val="24"/>
        </w:rPr>
      </w:pPr>
      <w:r w:rsidRPr="0021072A">
        <w:rPr>
          <w:sz w:val="24"/>
        </w:rPr>
        <w:t>в том числе</w:t>
      </w:r>
    </w:p>
    <w:p w:rsidR="00EE3E26" w:rsidRPr="0021072A" w:rsidRDefault="00EE3E26" w:rsidP="00EE3E26">
      <w:pPr>
        <w:pStyle w:val="a8"/>
        <w:ind w:firstLine="709"/>
        <w:rPr>
          <w:sz w:val="24"/>
        </w:rPr>
      </w:pPr>
      <w:r w:rsidRPr="0021072A">
        <w:rPr>
          <w:sz w:val="24"/>
        </w:rPr>
        <w:t xml:space="preserve">федеральный бюджет                     5 893,0 тыс. руб. </w:t>
      </w:r>
    </w:p>
    <w:p w:rsidR="00EE3E26" w:rsidRPr="0021072A" w:rsidRDefault="00EE3E26" w:rsidP="00EE3E26">
      <w:pPr>
        <w:pStyle w:val="a8"/>
        <w:ind w:firstLine="709"/>
        <w:rPr>
          <w:sz w:val="24"/>
        </w:rPr>
      </w:pPr>
      <w:r w:rsidRPr="0021072A">
        <w:rPr>
          <w:sz w:val="24"/>
        </w:rPr>
        <w:t>областной                                           352,0  тыс. руб.</w:t>
      </w:r>
    </w:p>
    <w:p w:rsidR="00EE3E26" w:rsidRPr="0021072A" w:rsidRDefault="00EE3E26" w:rsidP="00EE3E26">
      <w:pPr>
        <w:pStyle w:val="a8"/>
        <w:ind w:firstLine="709"/>
        <w:rPr>
          <w:sz w:val="24"/>
        </w:rPr>
      </w:pPr>
      <w:r w:rsidRPr="0021072A">
        <w:rPr>
          <w:sz w:val="24"/>
        </w:rPr>
        <w:t>местный                                                     0  тыс. руб.</w:t>
      </w:r>
    </w:p>
    <w:p w:rsidR="00EE3E26" w:rsidRPr="0021072A" w:rsidRDefault="00EE3E26" w:rsidP="00EE3E26">
      <w:pPr>
        <w:pStyle w:val="a8"/>
        <w:ind w:firstLine="709"/>
        <w:rPr>
          <w:sz w:val="24"/>
        </w:rPr>
      </w:pPr>
      <w:r w:rsidRPr="0021072A">
        <w:rPr>
          <w:sz w:val="24"/>
        </w:rPr>
        <w:t>Подпрограмма       5 «Дети-сироты»</w:t>
      </w:r>
    </w:p>
    <w:p w:rsidR="00EE3E26" w:rsidRPr="0021072A" w:rsidRDefault="00EE3E26" w:rsidP="00EE3E26">
      <w:pPr>
        <w:pStyle w:val="a8"/>
        <w:ind w:firstLine="709"/>
        <w:rPr>
          <w:sz w:val="24"/>
        </w:rPr>
      </w:pPr>
      <w:r w:rsidRPr="0021072A">
        <w:rPr>
          <w:sz w:val="24"/>
        </w:rPr>
        <w:t>Всего                                              20 754,0 тыс. руб.</w:t>
      </w:r>
    </w:p>
    <w:p w:rsidR="00EE3E26" w:rsidRPr="0021072A" w:rsidRDefault="00EE3E26" w:rsidP="00EE3E26">
      <w:pPr>
        <w:pStyle w:val="a8"/>
        <w:ind w:firstLine="709"/>
        <w:rPr>
          <w:sz w:val="24"/>
        </w:rPr>
      </w:pPr>
      <w:r w:rsidRPr="0021072A">
        <w:rPr>
          <w:sz w:val="24"/>
        </w:rPr>
        <w:t>в том числе</w:t>
      </w:r>
    </w:p>
    <w:p w:rsidR="00EE3E26" w:rsidRPr="0021072A" w:rsidRDefault="00EE3E26" w:rsidP="00EE3E26">
      <w:pPr>
        <w:pStyle w:val="a8"/>
        <w:ind w:firstLine="709"/>
        <w:rPr>
          <w:sz w:val="24"/>
        </w:rPr>
      </w:pPr>
      <w:r w:rsidRPr="0021072A">
        <w:rPr>
          <w:sz w:val="24"/>
        </w:rPr>
        <w:t xml:space="preserve">федеральный бюджет                            0  тыс. руб. </w:t>
      </w:r>
    </w:p>
    <w:p w:rsidR="00EE3E26" w:rsidRPr="0021072A" w:rsidRDefault="00EE3E26" w:rsidP="00EE3E26">
      <w:pPr>
        <w:pStyle w:val="a8"/>
        <w:ind w:firstLine="709"/>
        <w:rPr>
          <w:sz w:val="24"/>
        </w:rPr>
      </w:pPr>
      <w:r w:rsidRPr="0021072A">
        <w:rPr>
          <w:sz w:val="24"/>
        </w:rPr>
        <w:t xml:space="preserve">областной                                       20 754,0 тыс. руб. </w:t>
      </w:r>
    </w:p>
    <w:p w:rsidR="00EE3E26" w:rsidRPr="0021072A" w:rsidRDefault="00EE3E26" w:rsidP="00EE3E26">
      <w:pPr>
        <w:pStyle w:val="a8"/>
        <w:ind w:firstLine="709"/>
        <w:rPr>
          <w:sz w:val="24"/>
        </w:rPr>
      </w:pPr>
      <w:r w:rsidRPr="0021072A">
        <w:rPr>
          <w:sz w:val="24"/>
        </w:rPr>
        <w:t>местный                                                  0  тыс. руб.</w:t>
      </w:r>
    </w:p>
    <w:p w:rsidR="00EE3E26" w:rsidRPr="0021072A" w:rsidRDefault="00EE3E26" w:rsidP="00EE3E26">
      <w:pPr>
        <w:autoSpaceDE w:val="0"/>
        <w:autoSpaceDN w:val="0"/>
        <w:adjustRightInd w:val="0"/>
        <w:ind w:firstLine="709"/>
        <w:jc w:val="both"/>
        <w:rPr>
          <w:bCs/>
        </w:rPr>
      </w:pPr>
      <w:r w:rsidRPr="0021072A">
        <w:t>Подпрограмма 6 «</w:t>
      </w:r>
      <w:r w:rsidRPr="0021072A">
        <w:rPr>
          <w:bCs/>
        </w:rPr>
        <w:t>Профилактика безнадзорности и правонарушений несовершеннолетних на территории Новохоперского муниципального района»</w:t>
      </w:r>
    </w:p>
    <w:p w:rsidR="00EE3E26" w:rsidRPr="0021072A" w:rsidRDefault="00EE3E26" w:rsidP="00EE3E26">
      <w:pPr>
        <w:pStyle w:val="a8"/>
        <w:ind w:firstLine="709"/>
        <w:rPr>
          <w:b/>
          <w:sz w:val="24"/>
        </w:rPr>
      </w:pPr>
      <w:r w:rsidRPr="0021072A">
        <w:rPr>
          <w:b/>
          <w:sz w:val="24"/>
        </w:rPr>
        <w:t>Всего                                                       0 тыс. руб.</w:t>
      </w:r>
    </w:p>
    <w:p w:rsidR="00EE3E26" w:rsidRPr="0021072A" w:rsidRDefault="00EE3E26" w:rsidP="00EE3E26">
      <w:pPr>
        <w:pStyle w:val="a8"/>
        <w:ind w:firstLine="709"/>
        <w:rPr>
          <w:sz w:val="24"/>
        </w:rPr>
      </w:pPr>
      <w:r w:rsidRPr="0021072A">
        <w:rPr>
          <w:sz w:val="24"/>
        </w:rPr>
        <w:t>в том числе</w:t>
      </w:r>
    </w:p>
    <w:p w:rsidR="00EE3E26" w:rsidRPr="0021072A" w:rsidRDefault="00EE3E26" w:rsidP="00EE3E26">
      <w:pPr>
        <w:pStyle w:val="a8"/>
        <w:ind w:firstLine="709"/>
        <w:rPr>
          <w:sz w:val="24"/>
        </w:rPr>
      </w:pPr>
      <w:r w:rsidRPr="0021072A">
        <w:rPr>
          <w:sz w:val="24"/>
        </w:rPr>
        <w:t xml:space="preserve">федеральный бюджет                            0 тыс. руб. </w:t>
      </w:r>
    </w:p>
    <w:p w:rsidR="00EE3E26" w:rsidRPr="0021072A" w:rsidRDefault="00EE3E26" w:rsidP="00EE3E26">
      <w:pPr>
        <w:pStyle w:val="a8"/>
        <w:ind w:firstLine="709"/>
        <w:rPr>
          <w:sz w:val="24"/>
        </w:rPr>
      </w:pPr>
      <w:r w:rsidRPr="0021072A">
        <w:rPr>
          <w:sz w:val="24"/>
        </w:rPr>
        <w:t xml:space="preserve">областной                                               0 тыс. руб. </w:t>
      </w:r>
    </w:p>
    <w:p w:rsidR="00EE3E26" w:rsidRPr="0021072A" w:rsidRDefault="00EE3E26" w:rsidP="00EE3E26">
      <w:pPr>
        <w:pStyle w:val="a8"/>
        <w:ind w:firstLine="709"/>
        <w:rPr>
          <w:sz w:val="24"/>
        </w:rPr>
      </w:pPr>
      <w:r w:rsidRPr="0021072A">
        <w:rPr>
          <w:sz w:val="24"/>
        </w:rPr>
        <w:t>местный                                                  0 тыс. руб.</w:t>
      </w:r>
    </w:p>
    <w:p w:rsidR="00EE3E26" w:rsidRPr="0021072A" w:rsidRDefault="00EE3E26" w:rsidP="00EE3E26">
      <w:pPr>
        <w:pStyle w:val="8"/>
        <w:shd w:val="clear" w:color="auto" w:fill="auto"/>
        <w:spacing w:line="240" w:lineRule="auto"/>
        <w:ind w:firstLine="709"/>
        <w:rPr>
          <w:rFonts w:ascii="Times New Roman" w:hAnsi="Times New Roman" w:cs="Times New Roman"/>
          <w:sz w:val="24"/>
          <w:szCs w:val="24"/>
        </w:rPr>
      </w:pPr>
      <w:r w:rsidRPr="0021072A">
        <w:rPr>
          <w:rStyle w:val="1"/>
          <w:rFonts w:eastAsiaTheme="minorHAnsi"/>
          <w:sz w:val="24"/>
          <w:szCs w:val="24"/>
        </w:rPr>
        <w:t xml:space="preserve">6. Информация о </w:t>
      </w:r>
      <w:proofErr w:type="gramStart"/>
      <w:r w:rsidRPr="0021072A">
        <w:rPr>
          <w:rStyle w:val="1"/>
          <w:rFonts w:eastAsiaTheme="minorHAnsi"/>
          <w:sz w:val="24"/>
          <w:szCs w:val="24"/>
        </w:rPr>
        <w:t>внесенных</w:t>
      </w:r>
      <w:proofErr w:type="gramEnd"/>
      <w:r w:rsidRPr="0021072A">
        <w:rPr>
          <w:rStyle w:val="1"/>
          <w:rFonts w:eastAsiaTheme="minorHAnsi"/>
          <w:sz w:val="24"/>
          <w:szCs w:val="24"/>
        </w:rPr>
        <w:t xml:space="preserve"> изменения в программу за отчетный период:</w:t>
      </w:r>
      <w:r w:rsidRPr="0021072A">
        <w:rPr>
          <w:rFonts w:ascii="Times New Roman" w:hAnsi="Times New Roman" w:cs="Times New Roman"/>
          <w:sz w:val="24"/>
          <w:szCs w:val="24"/>
        </w:rPr>
        <w:t xml:space="preserve"> </w:t>
      </w:r>
    </w:p>
    <w:p w:rsidR="00EE3E26" w:rsidRPr="0021072A" w:rsidRDefault="00EE3E26" w:rsidP="00EE3E26">
      <w:pPr>
        <w:pStyle w:val="8"/>
        <w:shd w:val="clear" w:color="auto" w:fill="auto"/>
        <w:spacing w:line="240" w:lineRule="auto"/>
        <w:ind w:firstLine="709"/>
        <w:rPr>
          <w:rFonts w:ascii="Times New Roman" w:hAnsi="Times New Roman" w:cs="Times New Roman"/>
          <w:sz w:val="24"/>
          <w:szCs w:val="24"/>
        </w:rPr>
      </w:pPr>
      <w:r w:rsidRPr="0021072A">
        <w:rPr>
          <w:rFonts w:ascii="Times New Roman" w:hAnsi="Times New Roman" w:cs="Times New Roman"/>
          <w:sz w:val="24"/>
          <w:szCs w:val="24"/>
        </w:rPr>
        <w:t xml:space="preserve">Постановление администрации Новохопёрского муниципального района от 09.03.2022 года № 96, от 21.06.22 №280, от 07.12.22 № 590. </w:t>
      </w:r>
    </w:p>
    <w:p w:rsidR="00EE3E26" w:rsidRPr="0021072A" w:rsidRDefault="00EE3E26" w:rsidP="00EE3E26">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7. Выводы об эффективности реализации программы и предложения по ее дальнейшей реализации. Программа работает эффективно.</w:t>
      </w:r>
    </w:p>
    <w:p w:rsidR="00A8284A" w:rsidRPr="0021072A" w:rsidRDefault="00A8284A" w:rsidP="00844EB9">
      <w:pPr>
        <w:pStyle w:val="a4"/>
        <w:spacing w:after="0" w:line="240" w:lineRule="auto"/>
        <w:ind w:left="0" w:firstLine="567"/>
        <w:jc w:val="both"/>
        <w:rPr>
          <w:rFonts w:ascii="Times New Roman" w:hAnsi="Times New Roman"/>
          <w:sz w:val="24"/>
          <w:szCs w:val="24"/>
        </w:rPr>
      </w:pPr>
    </w:p>
    <w:p w:rsidR="00EE3E26" w:rsidRPr="0021072A" w:rsidRDefault="00EE3E26" w:rsidP="0021072A">
      <w:pPr>
        <w:pStyle w:val="a4"/>
        <w:numPr>
          <w:ilvl w:val="1"/>
          <w:numId w:val="4"/>
        </w:numPr>
        <w:jc w:val="center"/>
        <w:rPr>
          <w:rFonts w:ascii="Times New Roman" w:hAnsi="Times New Roman"/>
          <w:b/>
          <w:i/>
          <w:sz w:val="24"/>
          <w:szCs w:val="24"/>
          <w:u w:val="single"/>
        </w:rPr>
      </w:pPr>
      <w:r w:rsidRPr="0021072A">
        <w:rPr>
          <w:rFonts w:ascii="Times New Roman" w:hAnsi="Times New Roman"/>
          <w:b/>
          <w:i/>
          <w:sz w:val="24"/>
          <w:szCs w:val="24"/>
          <w:u w:val="single"/>
        </w:rPr>
        <w:t>Наименование программы:</w:t>
      </w:r>
    </w:p>
    <w:p w:rsidR="00EE3E26" w:rsidRPr="0021072A" w:rsidRDefault="00EE3E26" w:rsidP="0021072A">
      <w:pPr>
        <w:ind w:firstLine="709"/>
        <w:jc w:val="center"/>
        <w:rPr>
          <w:b/>
          <w:i/>
          <w:u w:val="single"/>
        </w:rPr>
      </w:pPr>
      <w:r w:rsidRPr="0021072A">
        <w:rPr>
          <w:b/>
          <w:i/>
          <w:u w:val="single"/>
        </w:rPr>
        <w:t>«Обеспечение жильём молодых семей и врачей, работающих в медицинских учреждениях Новохопёрского муниципального района»;</w:t>
      </w:r>
    </w:p>
    <w:p w:rsidR="00EE3E26" w:rsidRPr="0021072A" w:rsidRDefault="00EE3E26" w:rsidP="0021072A">
      <w:pPr>
        <w:pStyle w:val="a4"/>
        <w:ind w:left="0" w:firstLine="708"/>
        <w:rPr>
          <w:rFonts w:ascii="Times New Roman" w:hAnsi="Times New Roman"/>
          <w:sz w:val="24"/>
          <w:szCs w:val="24"/>
        </w:rPr>
      </w:pPr>
      <w:r w:rsidRPr="0021072A">
        <w:rPr>
          <w:rFonts w:ascii="Times New Roman" w:hAnsi="Times New Roman"/>
          <w:sz w:val="24"/>
          <w:szCs w:val="24"/>
        </w:rPr>
        <w:t>Цель программы: Исполнение обязательств по государственной поддержке молодых семей в решении жилищной проблемы. Обеспечение притока в медицинские организации, расположенные на территории Новохопёрского района квалифицированных врачей.</w:t>
      </w:r>
    </w:p>
    <w:p w:rsidR="00EE3E26" w:rsidRPr="0021072A" w:rsidRDefault="00EE3E26" w:rsidP="0021072A">
      <w:pPr>
        <w:pStyle w:val="a4"/>
        <w:numPr>
          <w:ilvl w:val="0"/>
          <w:numId w:val="1"/>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lastRenderedPageBreak/>
        <w:t xml:space="preserve">Конкретные результаты реализации </w:t>
      </w:r>
      <w:proofErr w:type="gramStart"/>
      <w:r w:rsidRPr="0021072A">
        <w:rPr>
          <w:rFonts w:ascii="Times New Roman" w:hAnsi="Times New Roman"/>
          <w:sz w:val="24"/>
          <w:szCs w:val="24"/>
        </w:rPr>
        <w:t>программы</w:t>
      </w:r>
      <w:proofErr w:type="gramEnd"/>
      <w:r w:rsidRPr="0021072A">
        <w:rPr>
          <w:rFonts w:ascii="Times New Roman" w:hAnsi="Times New Roman"/>
          <w:sz w:val="24"/>
          <w:szCs w:val="24"/>
        </w:rPr>
        <w:t xml:space="preserve"> достигнутые за отчетный период (если результат не достигнут - указывают причины, повлиявших на результат выполнения):</w:t>
      </w:r>
    </w:p>
    <w:p w:rsidR="00EE3E26" w:rsidRPr="0021072A" w:rsidRDefault="00EE3E26" w:rsidP="0021072A">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xml:space="preserve">За 2022 год количество </w:t>
      </w:r>
      <w:proofErr w:type="gramStart"/>
      <w:r w:rsidRPr="0021072A">
        <w:rPr>
          <w:rFonts w:ascii="Times New Roman" w:hAnsi="Times New Roman"/>
          <w:sz w:val="24"/>
          <w:szCs w:val="24"/>
        </w:rPr>
        <w:t>молодых семей, изъявивших желание получить государственную поддержку составило</w:t>
      </w:r>
      <w:proofErr w:type="gramEnd"/>
      <w:r w:rsidRPr="0021072A">
        <w:rPr>
          <w:rFonts w:ascii="Times New Roman" w:hAnsi="Times New Roman"/>
          <w:sz w:val="24"/>
          <w:szCs w:val="24"/>
        </w:rPr>
        <w:t xml:space="preserve"> 22 семьи; количество молодых семей, улучшивших жилищные условия при оказании государственной поддержки – 19 семей. 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w:t>
      </w:r>
    </w:p>
    <w:p w:rsidR="00EE3E26" w:rsidRPr="0021072A" w:rsidRDefault="00EE3E26" w:rsidP="0021072A">
      <w:pPr>
        <w:pStyle w:val="a4"/>
        <w:spacing w:after="0" w:line="240" w:lineRule="auto"/>
        <w:ind w:left="0" w:firstLine="709"/>
        <w:jc w:val="both"/>
        <w:rPr>
          <w:rFonts w:ascii="Times New Roman" w:hAnsi="Times New Roman"/>
          <w:sz w:val="24"/>
          <w:szCs w:val="24"/>
        </w:rPr>
      </w:pPr>
    </w:p>
    <w:tbl>
      <w:tblPr>
        <w:tblW w:w="4446" w:type="pct"/>
        <w:jc w:val="center"/>
        <w:tblInd w:w="-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3003"/>
        <w:gridCol w:w="1020"/>
        <w:gridCol w:w="1639"/>
        <w:gridCol w:w="1518"/>
        <w:gridCol w:w="1498"/>
      </w:tblGrid>
      <w:tr w:rsidR="00EE3E26" w:rsidRPr="0021072A" w:rsidTr="001D45B2">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tc>
        <w:tc>
          <w:tcPr>
            <w:tcW w:w="1705"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autoSpaceDE w:val="0"/>
              <w:autoSpaceDN w:val="0"/>
              <w:adjustRightInd w:val="0"/>
              <w:jc w:val="both"/>
            </w:pPr>
            <w:r w:rsidRPr="0021072A">
              <w:t xml:space="preserve">Наименование целевых  показателей (индикаторов) определяющих результативность реализации мероприятий </w:t>
            </w:r>
          </w:p>
        </w:tc>
        <w:tc>
          <w:tcPr>
            <w:tcW w:w="49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tc>
        <w:tc>
          <w:tcPr>
            <w:tcW w:w="909"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autoSpaceDE w:val="0"/>
              <w:autoSpaceDN w:val="0"/>
              <w:adjustRightInd w:val="0"/>
              <w:jc w:val="both"/>
            </w:pPr>
            <w:r w:rsidRPr="0021072A">
              <w:t>Планируемые  значения целевых показателей</w:t>
            </w:r>
          </w:p>
        </w:tc>
        <w:tc>
          <w:tcPr>
            <w:tcW w:w="84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autoSpaceDE w:val="0"/>
              <w:autoSpaceDN w:val="0"/>
              <w:adjustRightInd w:val="0"/>
              <w:jc w:val="both"/>
            </w:pPr>
            <w:r w:rsidRPr="0021072A">
              <w:t xml:space="preserve">Фактически достигнутые </w:t>
            </w:r>
          </w:p>
          <w:p w:rsidR="00EE3E26" w:rsidRPr="0021072A" w:rsidRDefault="00EE3E26" w:rsidP="0021072A">
            <w:pPr>
              <w:autoSpaceDE w:val="0"/>
              <w:autoSpaceDN w:val="0"/>
              <w:adjustRightInd w:val="0"/>
              <w:jc w:val="both"/>
            </w:pPr>
            <w:r w:rsidRPr="0021072A">
              <w:t>значения целевых показателей</w:t>
            </w:r>
          </w:p>
        </w:tc>
        <w:tc>
          <w:tcPr>
            <w:tcW w:w="831" w:type="pct"/>
            <w:tcBorders>
              <w:top w:val="single" w:sz="4" w:space="0" w:color="auto"/>
              <w:left w:val="single" w:sz="4" w:space="0" w:color="auto"/>
              <w:bottom w:val="single" w:sz="4" w:space="0" w:color="auto"/>
              <w:right w:val="single" w:sz="4" w:space="0" w:color="auto"/>
            </w:tcBorders>
            <w:vAlign w:val="center"/>
          </w:tcPr>
          <w:p w:rsidR="00EE3E26" w:rsidRPr="0021072A" w:rsidRDefault="00EE3E26" w:rsidP="0021072A">
            <w:pPr>
              <w:autoSpaceDE w:val="0"/>
              <w:autoSpaceDN w:val="0"/>
              <w:adjustRightInd w:val="0"/>
              <w:jc w:val="center"/>
            </w:pPr>
            <w:r w:rsidRPr="0021072A">
              <w:t>Уровень достижения</w:t>
            </w:r>
            <w:proofErr w:type="gramStart"/>
            <w:r w:rsidRPr="0021072A">
              <w:t>, (%)</w:t>
            </w:r>
            <w:proofErr w:type="gramEnd"/>
          </w:p>
        </w:tc>
      </w:tr>
      <w:tr w:rsidR="00EE3E26" w:rsidRPr="0021072A" w:rsidTr="001D45B2">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jc w:val="center"/>
            </w:pPr>
            <w:r w:rsidRPr="0021072A">
              <w:t>1</w:t>
            </w:r>
          </w:p>
        </w:tc>
        <w:tc>
          <w:tcPr>
            <w:tcW w:w="1705"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jc w:val="center"/>
            </w:pPr>
            <w:r w:rsidRPr="0021072A">
              <w:t>2</w:t>
            </w:r>
          </w:p>
        </w:tc>
        <w:tc>
          <w:tcPr>
            <w:tcW w:w="49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jc w:val="center"/>
            </w:pPr>
            <w:r w:rsidRPr="0021072A">
              <w:t>3</w:t>
            </w:r>
          </w:p>
        </w:tc>
        <w:tc>
          <w:tcPr>
            <w:tcW w:w="909"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jc w:val="center"/>
            </w:pPr>
            <w:r w:rsidRPr="0021072A">
              <w:t>4</w:t>
            </w:r>
          </w:p>
        </w:tc>
        <w:tc>
          <w:tcPr>
            <w:tcW w:w="84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jc w:val="center"/>
            </w:pPr>
            <w:r w:rsidRPr="0021072A">
              <w:t>5</w:t>
            </w:r>
          </w:p>
        </w:tc>
        <w:tc>
          <w:tcPr>
            <w:tcW w:w="831" w:type="pct"/>
            <w:tcBorders>
              <w:top w:val="single" w:sz="4" w:space="0" w:color="auto"/>
              <w:left w:val="single" w:sz="4" w:space="0" w:color="auto"/>
              <w:bottom w:val="single" w:sz="4" w:space="0" w:color="auto"/>
              <w:right w:val="single" w:sz="4" w:space="0" w:color="auto"/>
            </w:tcBorders>
          </w:tcPr>
          <w:p w:rsidR="00EE3E26" w:rsidRPr="0021072A" w:rsidRDefault="00EE3E26" w:rsidP="0021072A">
            <w:pPr>
              <w:jc w:val="center"/>
            </w:pPr>
            <w:r w:rsidRPr="0021072A">
              <w:t>6</w:t>
            </w:r>
          </w:p>
        </w:tc>
      </w:tr>
      <w:tr w:rsidR="00EE3E26" w:rsidRPr="0021072A" w:rsidTr="001D45B2">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1</w:t>
            </w:r>
          </w:p>
        </w:tc>
        <w:tc>
          <w:tcPr>
            <w:tcW w:w="1705"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 xml:space="preserve">Количество молодых семей, получивших социальную выплату в текущем году </w:t>
            </w:r>
          </w:p>
        </w:tc>
        <w:tc>
          <w:tcPr>
            <w:tcW w:w="49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rPr>
                <w:color w:val="000000"/>
              </w:rPr>
            </w:pPr>
            <w:r w:rsidRPr="0021072A">
              <w:rPr>
                <w:color w:val="000000"/>
              </w:rPr>
              <w:t>человек</w:t>
            </w:r>
          </w:p>
        </w:tc>
        <w:tc>
          <w:tcPr>
            <w:tcW w:w="909"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19</w:t>
            </w:r>
          </w:p>
        </w:tc>
        <w:tc>
          <w:tcPr>
            <w:tcW w:w="84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rPr>
                <w:color w:val="000000"/>
              </w:rPr>
            </w:pPr>
            <w:r w:rsidRPr="0021072A">
              <w:rPr>
                <w:color w:val="000000"/>
              </w:rPr>
              <w:t>19</w:t>
            </w:r>
          </w:p>
        </w:tc>
        <w:tc>
          <w:tcPr>
            <w:tcW w:w="831" w:type="pct"/>
            <w:tcBorders>
              <w:top w:val="single" w:sz="4" w:space="0" w:color="auto"/>
              <w:left w:val="single" w:sz="4" w:space="0" w:color="auto"/>
              <w:bottom w:val="single" w:sz="4" w:space="0" w:color="auto"/>
              <w:right w:val="single" w:sz="4" w:space="0" w:color="auto"/>
            </w:tcBorders>
            <w:vAlign w:val="center"/>
          </w:tcPr>
          <w:p w:rsidR="00EE3E26" w:rsidRPr="0021072A" w:rsidRDefault="00EE3E26" w:rsidP="0021072A">
            <w:pPr>
              <w:jc w:val="center"/>
              <w:rPr>
                <w:color w:val="000000"/>
              </w:rPr>
            </w:pPr>
            <w:r w:rsidRPr="0021072A">
              <w:rPr>
                <w:color w:val="000000"/>
              </w:rPr>
              <w:t>100</w:t>
            </w:r>
          </w:p>
        </w:tc>
      </w:tr>
      <w:tr w:rsidR="00EE3E26" w:rsidRPr="0021072A" w:rsidTr="001D45B2">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2</w:t>
            </w:r>
          </w:p>
        </w:tc>
        <w:tc>
          <w:tcPr>
            <w:tcW w:w="1705"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Доля молодых семей, получивших социальную выплату в текущем году от общего количества молодых семей, участников основного мероприятия, по состоянию на 01 июня предыдущего года.</w:t>
            </w:r>
          </w:p>
        </w:tc>
        <w:tc>
          <w:tcPr>
            <w:tcW w:w="49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rPr>
                <w:color w:val="000000"/>
              </w:rPr>
            </w:pPr>
            <w:r w:rsidRPr="0021072A">
              <w:rPr>
                <w:color w:val="000000"/>
              </w:rPr>
              <w:t>%</w:t>
            </w:r>
          </w:p>
        </w:tc>
        <w:tc>
          <w:tcPr>
            <w:tcW w:w="909"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76</w:t>
            </w:r>
          </w:p>
        </w:tc>
        <w:tc>
          <w:tcPr>
            <w:tcW w:w="84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pPr>
              <w:rPr>
                <w:color w:val="000000"/>
              </w:rPr>
            </w:pPr>
            <w:r w:rsidRPr="0021072A">
              <w:rPr>
                <w:color w:val="000000"/>
              </w:rPr>
              <w:t>76</w:t>
            </w:r>
          </w:p>
        </w:tc>
        <w:tc>
          <w:tcPr>
            <w:tcW w:w="831" w:type="pct"/>
            <w:tcBorders>
              <w:top w:val="single" w:sz="4" w:space="0" w:color="auto"/>
              <w:left w:val="single" w:sz="4" w:space="0" w:color="auto"/>
              <w:bottom w:val="single" w:sz="4" w:space="0" w:color="auto"/>
              <w:right w:val="single" w:sz="4" w:space="0" w:color="auto"/>
            </w:tcBorders>
            <w:vAlign w:val="center"/>
          </w:tcPr>
          <w:p w:rsidR="00EE3E26" w:rsidRPr="0021072A" w:rsidRDefault="00EE3E26" w:rsidP="0021072A">
            <w:pPr>
              <w:jc w:val="center"/>
              <w:rPr>
                <w:color w:val="000000"/>
              </w:rPr>
            </w:pPr>
            <w:r w:rsidRPr="0021072A">
              <w:rPr>
                <w:color w:val="000000"/>
              </w:rPr>
              <w:t>100</w:t>
            </w:r>
          </w:p>
        </w:tc>
      </w:tr>
      <w:tr w:rsidR="00EE3E26" w:rsidRPr="0021072A" w:rsidTr="001D45B2">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3</w:t>
            </w:r>
          </w:p>
        </w:tc>
        <w:tc>
          <w:tcPr>
            <w:tcW w:w="1705"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Количество врачей привлеченных для работы в медицинских организациях, расположенных на территории района в рамках программы</w:t>
            </w:r>
          </w:p>
        </w:tc>
        <w:tc>
          <w:tcPr>
            <w:tcW w:w="49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человек</w:t>
            </w:r>
          </w:p>
        </w:tc>
        <w:tc>
          <w:tcPr>
            <w:tcW w:w="909"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1</w:t>
            </w:r>
          </w:p>
        </w:tc>
        <w:tc>
          <w:tcPr>
            <w:tcW w:w="84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2</w:t>
            </w:r>
          </w:p>
        </w:tc>
        <w:tc>
          <w:tcPr>
            <w:tcW w:w="831" w:type="pct"/>
            <w:tcBorders>
              <w:top w:val="single" w:sz="4" w:space="0" w:color="auto"/>
              <w:left w:val="single" w:sz="4" w:space="0" w:color="auto"/>
              <w:bottom w:val="single" w:sz="4" w:space="0" w:color="auto"/>
              <w:right w:val="single" w:sz="4" w:space="0" w:color="auto"/>
            </w:tcBorders>
            <w:vAlign w:val="center"/>
          </w:tcPr>
          <w:p w:rsidR="00EE3E26" w:rsidRPr="0021072A" w:rsidRDefault="00EE3E26" w:rsidP="0021072A">
            <w:pPr>
              <w:jc w:val="center"/>
            </w:pPr>
            <w:r w:rsidRPr="0021072A">
              <w:t>200</w:t>
            </w:r>
          </w:p>
        </w:tc>
      </w:tr>
      <w:tr w:rsidR="00EE3E26" w:rsidRPr="0021072A" w:rsidTr="001D45B2">
        <w:trPr>
          <w:cantSplit/>
          <w:trHeight w:val="20"/>
          <w:jc w:val="center"/>
        </w:trPr>
        <w:tc>
          <w:tcPr>
            <w:tcW w:w="221"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4</w:t>
            </w:r>
          </w:p>
        </w:tc>
        <w:tc>
          <w:tcPr>
            <w:tcW w:w="1705"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Обеспеченность врачебными кадрами на 10000 чел. Населения.</w:t>
            </w:r>
          </w:p>
        </w:tc>
        <w:tc>
          <w:tcPr>
            <w:tcW w:w="49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w:t>
            </w:r>
          </w:p>
        </w:tc>
        <w:tc>
          <w:tcPr>
            <w:tcW w:w="909"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21,4</w:t>
            </w:r>
          </w:p>
        </w:tc>
        <w:tc>
          <w:tcPr>
            <w:tcW w:w="842" w:type="pct"/>
            <w:tcBorders>
              <w:top w:val="single" w:sz="4" w:space="0" w:color="auto"/>
              <w:left w:val="single" w:sz="4" w:space="0" w:color="auto"/>
              <w:bottom w:val="single" w:sz="4" w:space="0" w:color="auto"/>
              <w:right w:val="single" w:sz="4" w:space="0" w:color="auto"/>
            </w:tcBorders>
            <w:vAlign w:val="center"/>
            <w:hideMark/>
          </w:tcPr>
          <w:p w:rsidR="00EE3E26" w:rsidRPr="0021072A" w:rsidRDefault="00EE3E26" w:rsidP="0021072A">
            <w:r w:rsidRPr="0021072A">
              <w:t>21,4</w:t>
            </w:r>
          </w:p>
        </w:tc>
        <w:tc>
          <w:tcPr>
            <w:tcW w:w="831" w:type="pct"/>
            <w:tcBorders>
              <w:top w:val="single" w:sz="4" w:space="0" w:color="auto"/>
              <w:left w:val="single" w:sz="4" w:space="0" w:color="auto"/>
              <w:bottom w:val="single" w:sz="4" w:space="0" w:color="auto"/>
              <w:right w:val="single" w:sz="4" w:space="0" w:color="auto"/>
            </w:tcBorders>
            <w:vAlign w:val="center"/>
          </w:tcPr>
          <w:p w:rsidR="00EE3E26" w:rsidRPr="0021072A" w:rsidRDefault="00EE3E26" w:rsidP="0021072A">
            <w:pPr>
              <w:jc w:val="center"/>
            </w:pPr>
            <w:r w:rsidRPr="0021072A">
              <w:t>100</w:t>
            </w:r>
          </w:p>
        </w:tc>
      </w:tr>
    </w:tbl>
    <w:p w:rsidR="00EE3E26" w:rsidRPr="0021072A" w:rsidRDefault="00EE3E26" w:rsidP="0021072A">
      <w:pPr>
        <w:pStyle w:val="a4"/>
        <w:numPr>
          <w:ilvl w:val="0"/>
          <w:numId w:val="1"/>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Постановление администрации Новохоперского муниципального района от 12.12.2019г. № 482 (с изменениями от 05.02.2021 № 35, от 10.03.2022 № 99, от 27.01.2023 № 33).</w:t>
      </w:r>
    </w:p>
    <w:p w:rsidR="00EE3E26" w:rsidRPr="0021072A" w:rsidRDefault="00EE3E26" w:rsidP="0021072A">
      <w:pPr>
        <w:pStyle w:val="a4"/>
        <w:numPr>
          <w:ilvl w:val="0"/>
          <w:numId w:val="1"/>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Признать программу «Обеспечение жильём молодых семей и врачей, работающих в медицинских учреждениях Новохопёрского муниципального района» эффективной и продолжить ее дальнейшую реализацию.</w:t>
      </w:r>
    </w:p>
    <w:p w:rsidR="00EE3E26" w:rsidRPr="0021072A" w:rsidRDefault="00EE3E26" w:rsidP="00EE3E26">
      <w:pPr>
        <w:pStyle w:val="a4"/>
        <w:spacing w:after="0" w:line="240" w:lineRule="auto"/>
        <w:ind w:left="709"/>
        <w:jc w:val="both"/>
        <w:rPr>
          <w:rFonts w:ascii="Times New Roman" w:hAnsi="Times New Roman"/>
          <w:sz w:val="24"/>
          <w:szCs w:val="24"/>
        </w:rPr>
      </w:pPr>
    </w:p>
    <w:p w:rsidR="00EE3E26" w:rsidRPr="0021072A" w:rsidRDefault="00EE3E26" w:rsidP="00EE3E26">
      <w:pPr>
        <w:pStyle w:val="ConsPlusTitle"/>
        <w:widowControl/>
        <w:numPr>
          <w:ilvl w:val="1"/>
          <w:numId w:val="5"/>
        </w:numPr>
        <w:jc w:val="center"/>
        <w:rPr>
          <w:rFonts w:ascii="Times New Roman" w:hAnsi="Times New Roman" w:cs="Times New Roman"/>
          <w:i/>
          <w:sz w:val="24"/>
          <w:szCs w:val="24"/>
          <w:u w:val="single"/>
        </w:rPr>
      </w:pPr>
      <w:r w:rsidRPr="0021072A">
        <w:rPr>
          <w:rFonts w:ascii="Times New Roman" w:hAnsi="Times New Roman" w:cs="Times New Roman"/>
          <w:i/>
          <w:sz w:val="24"/>
          <w:szCs w:val="24"/>
          <w:u w:val="single"/>
        </w:rPr>
        <w:t>Наименование программы</w:t>
      </w:r>
    </w:p>
    <w:p w:rsidR="00EE3E26" w:rsidRPr="0021072A" w:rsidRDefault="00EE3E26" w:rsidP="00EE3E26">
      <w:pPr>
        <w:pStyle w:val="ConsPlusTitle"/>
        <w:widowControl/>
        <w:ind w:firstLine="709"/>
        <w:jc w:val="center"/>
        <w:rPr>
          <w:rFonts w:ascii="Times New Roman" w:hAnsi="Times New Roman" w:cs="Times New Roman"/>
          <w:i/>
          <w:sz w:val="24"/>
          <w:szCs w:val="24"/>
          <w:u w:val="single"/>
        </w:rPr>
      </w:pPr>
      <w:r w:rsidRPr="0021072A">
        <w:rPr>
          <w:rFonts w:ascii="Times New Roman" w:hAnsi="Times New Roman" w:cs="Times New Roman"/>
          <w:i/>
          <w:sz w:val="24"/>
          <w:szCs w:val="24"/>
          <w:u w:val="single"/>
        </w:rPr>
        <w:t>«Культура Новохоперского муниципального района»</w:t>
      </w:r>
    </w:p>
    <w:p w:rsidR="00EE3E26" w:rsidRPr="0021072A" w:rsidRDefault="00EE3E26" w:rsidP="00EE3E26">
      <w:pPr>
        <w:tabs>
          <w:tab w:val="left" w:pos="720"/>
        </w:tabs>
        <w:ind w:firstLine="709"/>
        <w:jc w:val="both"/>
      </w:pPr>
      <w:r w:rsidRPr="0021072A">
        <w:t>1. Описание целей программы: Осуществление программных мероприятий направлено на достижение следующих целей:</w:t>
      </w:r>
    </w:p>
    <w:p w:rsidR="00EE3E26" w:rsidRPr="0021072A" w:rsidRDefault="00EE3E26" w:rsidP="00EE3E26">
      <w:pPr>
        <w:tabs>
          <w:tab w:val="left" w:pos="720"/>
        </w:tabs>
        <w:ind w:firstLine="709"/>
        <w:jc w:val="both"/>
      </w:pPr>
      <w:r w:rsidRPr="0021072A">
        <w:t xml:space="preserve"> - Повышение качества жизни жителей Новохоперского муниципального района путем предоставления им возможности саморазвития через регулярные занятия творчеством по свободно выбранному ими направлению, участию в культурной жизни, в самодеятельных и народных коллективах, любительских объединениях,  увеличение численности  участников культурно - </w:t>
      </w:r>
      <w:proofErr w:type="spellStart"/>
      <w:r w:rsidRPr="0021072A">
        <w:t>досуговых</w:t>
      </w:r>
      <w:proofErr w:type="spellEnd"/>
      <w:r w:rsidRPr="0021072A">
        <w:t xml:space="preserve"> мероприятий; </w:t>
      </w:r>
    </w:p>
    <w:p w:rsidR="00EE3E26" w:rsidRPr="0021072A" w:rsidRDefault="00EE3E26" w:rsidP="00EE3E26">
      <w:pPr>
        <w:ind w:firstLine="709"/>
        <w:jc w:val="both"/>
      </w:pPr>
      <w:r w:rsidRPr="0021072A">
        <w:t>- Обеспечение доступа к культурному продукту путем информатизации отрасли, компьютеризации и подключения к сети «Интернет»  библиотек городских и сельских поселений района;</w:t>
      </w:r>
    </w:p>
    <w:p w:rsidR="00EE3E26" w:rsidRPr="0021072A" w:rsidRDefault="00EE3E26" w:rsidP="00EE3E26">
      <w:pPr>
        <w:ind w:firstLine="709"/>
        <w:jc w:val="both"/>
      </w:pPr>
      <w:r w:rsidRPr="0021072A">
        <w:lastRenderedPageBreak/>
        <w:t>- Создание благоприятных условий для устойчивого развития сферы культуры: проведение капитального ремонта в  сельских домах культуры, приобретение сценических костюмов для самодеятельных народных коллективов, музыкальной аппаратуры, одежды сцены, кресел, что увеличит уровень фактической обеспеченности учреждениями культуры в районе от нормативной потребности;</w:t>
      </w:r>
    </w:p>
    <w:p w:rsidR="00EE3E26" w:rsidRPr="0021072A" w:rsidRDefault="00EE3E26" w:rsidP="00EE3E26">
      <w:pPr>
        <w:ind w:firstLine="709"/>
        <w:jc w:val="both"/>
      </w:pPr>
      <w:r w:rsidRPr="0021072A">
        <w:t>- обеспечение доступности для жителей, проживающих в населенных пунктах без стационарного обслуживания,  за счет приобретения передвижного  многофункционального культурного центра-автоклуба.</w:t>
      </w:r>
    </w:p>
    <w:p w:rsidR="00EE3E26" w:rsidRPr="0021072A" w:rsidRDefault="00EE3E26" w:rsidP="00EE3E26">
      <w:pPr>
        <w:ind w:firstLine="709"/>
        <w:jc w:val="both"/>
      </w:pPr>
      <w:r w:rsidRPr="0021072A">
        <w:t xml:space="preserve">- Развитие и сохранение кадрового потенциала учреждений культуры, обеспечение достойной оплаты труда работников учреждений культуры, как результат </w:t>
      </w:r>
      <w:proofErr w:type="gramStart"/>
      <w:r w:rsidRPr="0021072A">
        <w:t>повышения уровня удовлетворенности жителей муниципального района</w:t>
      </w:r>
      <w:proofErr w:type="gramEnd"/>
      <w:r w:rsidRPr="0021072A">
        <w:t xml:space="preserve"> качеством и количеством предоставленных услуг в сфере культуры.</w:t>
      </w:r>
    </w:p>
    <w:p w:rsidR="00EE3E26" w:rsidRPr="0021072A" w:rsidRDefault="00EE3E26" w:rsidP="00EE3E26">
      <w:pPr>
        <w:ind w:firstLine="709"/>
        <w:jc w:val="both"/>
      </w:pPr>
      <w:r w:rsidRPr="0021072A">
        <w:t>2.Конкретные результаты реализации программы, достигнутые за отчетный период:</w:t>
      </w:r>
    </w:p>
    <w:p w:rsidR="00EE3E26" w:rsidRPr="0021072A" w:rsidRDefault="00EE3E26" w:rsidP="00EE3E26">
      <w:pPr>
        <w:ind w:firstLine="709"/>
        <w:jc w:val="both"/>
        <w:rPr>
          <w:iCs/>
        </w:rPr>
      </w:pPr>
      <w:r w:rsidRPr="0021072A">
        <w:t>- Уровень фактической обеспеченности учреждениями культуры в районе от нормативной потребности в 2022 году составил:</w:t>
      </w:r>
    </w:p>
    <w:p w:rsidR="00EE3E26" w:rsidRPr="0021072A" w:rsidRDefault="00EE3E26" w:rsidP="00EE3E26">
      <w:pPr>
        <w:ind w:firstLine="709"/>
        <w:jc w:val="both"/>
        <w:rPr>
          <w:iCs/>
        </w:rPr>
      </w:pPr>
      <w:r w:rsidRPr="0021072A">
        <w:t>- клубами и учреждениями клубного типа –   153%;</w:t>
      </w:r>
    </w:p>
    <w:p w:rsidR="00EE3E26" w:rsidRPr="0021072A" w:rsidRDefault="00EE3E26" w:rsidP="00EE3E26">
      <w:pPr>
        <w:ind w:firstLine="709"/>
      </w:pPr>
      <w:r w:rsidRPr="0021072A">
        <w:t xml:space="preserve">- библиотеками –  143%;          </w:t>
      </w:r>
    </w:p>
    <w:p w:rsidR="00EE3E26" w:rsidRPr="0021072A" w:rsidRDefault="00EE3E26" w:rsidP="00EE3E26">
      <w:pPr>
        <w:ind w:firstLine="709"/>
        <w:jc w:val="both"/>
        <w:rPr>
          <w:iCs/>
        </w:rPr>
      </w:pPr>
      <w:r w:rsidRPr="0021072A">
        <w:t>- парками культуры и отдыха  - 100%;</w:t>
      </w:r>
    </w:p>
    <w:p w:rsidR="00EE3E26" w:rsidRPr="0021072A" w:rsidRDefault="00EE3E26" w:rsidP="00EE3E26">
      <w:pPr>
        <w:shd w:val="clear" w:color="auto" w:fill="FFFFFF"/>
        <w:ind w:firstLine="709"/>
        <w:jc w:val="both"/>
      </w:pPr>
      <w:r w:rsidRPr="0021072A">
        <w:t xml:space="preserve">- Увеличение количества библиографических записей в электронных каталогах и картотеках библиотек городских и сельских поселений района – 250; </w:t>
      </w:r>
    </w:p>
    <w:p w:rsidR="00EE3E26" w:rsidRPr="0021072A" w:rsidRDefault="00EE3E26" w:rsidP="00EE3E26">
      <w:pPr>
        <w:ind w:firstLine="709"/>
        <w:jc w:val="both"/>
      </w:pPr>
      <w:r w:rsidRPr="0021072A">
        <w:t>- Увеличение доли  представленных зрителю музейных предметов в общем количестве музейных предметов основного фонда Новохопёрского краеведческого музея составило – 100% (при плане – 100%);</w:t>
      </w:r>
    </w:p>
    <w:p w:rsidR="00EE3E26" w:rsidRPr="0021072A" w:rsidRDefault="00EE3E26" w:rsidP="00EE3E26">
      <w:pPr>
        <w:ind w:firstLine="709"/>
        <w:jc w:val="both"/>
      </w:pPr>
      <w:r w:rsidRPr="0021072A">
        <w:t>Увеличение посещаемости музея – 170%  (при плане – 100%);</w:t>
      </w:r>
    </w:p>
    <w:p w:rsidR="00EE3E26" w:rsidRPr="0021072A" w:rsidRDefault="00EE3E26" w:rsidP="00EE3E26">
      <w:pPr>
        <w:ind w:firstLine="709"/>
        <w:jc w:val="both"/>
      </w:pPr>
      <w:r w:rsidRPr="0021072A">
        <w:t xml:space="preserve"> - Увеличение доли публичных библиотек, подключённых к сети «Интернет», в общем количестве библиотек городских и сельских поселений района  - 91 % (при плане 91%);</w:t>
      </w:r>
    </w:p>
    <w:p w:rsidR="00EE3E26" w:rsidRPr="0021072A" w:rsidRDefault="00EE3E26" w:rsidP="00EE3E26">
      <w:pPr>
        <w:ind w:firstLine="709"/>
        <w:jc w:val="both"/>
      </w:pPr>
      <w:r w:rsidRPr="0021072A">
        <w:t>- Увеличение доли детей, привлекаемых к участию  в творческих мероприятиях,  в общем числе детей –27%  (при плане – 20%);</w:t>
      </w:r>
    </w:p>
    <w:p w:rsidR="00EE3E26" w:rsidRPr="0021072A" w:rsidRDefault="00EE3E26" w:rsidP="00EE3E26">
      <w:pPr>
        <w:ind w:firstLine="709"/>
        <w:jc w:val="both"/>
      </w:pPr>
      <w:r w:rsidRPr="0021072A">
        <w:t xml:space="preserve">- Укрепление материально-технической базы учреждений: </w:t>
      </w:r>
    </w:p>
    <w:p w:rsidR="00EE3E26" w:rsidRPr="0021072A" w:rsidRDefault="00EE3E26" w:rsidP="00EE3E26">
      <w:pPr>
        <w:ind w:firstLine="709"/>
        <w:jc w:val="both"/>
        <w:rPr>
          <w:b/>
        </w:rPr>
      </w:pPr>
      <w:r w:rsidRPr="0021072A">
        <w:t>- проведен капитальный и текущий ремонт всего на сумму  300,5 тыс. руб.:</w:t>
      </w:r>
    </w:p>
    <w:p w:rsidR="00EE3E26" w:rsidRPr="0021072A" w:rsidRDefault="00EE3E26" w:rsidP="00EE3E26">
      <w:pPr>
        <w:ind w:firstLine="709"/>
      </w:pPr>
      <w:r w:rsidRPr="0021072A">
        <w:t>- федеральный бюджет – 0,0 тыс. руб.;</w:t>
      </w:r>
    </w:p>
    <w:p w:rsidR="00EE3E26" w:rsidRPr="0021072A" w:rsidRDefault="00EE3E26" w:rsidP="00EE3E26">
      <w:pPr>
        <w:ind w:firstLine="709"/>
      </w:pPr>
      <w:r w:rsidRPr="0021072A">
        <w:t>- областной бюджет – 0,0 тыс. руб.;</w:t>
      </w:r>
    </w:p>
    <w:p w:rsidR="00EE3E26" w:rsidRPr="0021072A" w:rsidRDefault="00EE3E26" w:rsidP="00EE3E26">
      <w:pPr>
        <w:ind w:firstLine="709"/>
      </w:pPr>
      <w:r w:rsidRPr="0021072A">
        <w:t>- местный бюджет   – 300,5 тыс. руб.;</w:t>
      </w:r>
    </w:p>
    <w:p w:rsidR="00EE3E26" w:rsidRPr="0021072A" w:rsidRDefault="00EE3E26" w:rsidP="00EE3E26">
      <w:pPr>
        <w:ind w:left="-180" w:right="-81"/>
        <w:jc w:val="both"/>
      </w:pPr>
      <w:r w:rsidRPr="0021072A">
        <w:t xml:space="preserve">              </w:t>
      </w:r>
      <w:proofErr w:type="gramStart"/>
      <w:r w:rsidRPr="0021072A">
        <w:t xml:space="preserve">- Приобретены: кресла, костюмы, сценическое, компьютерное, световое, музыкальное оборудование, </w:t>
      </w:r>
      <w:proofErr w:type="spellStart"/>
      <w:r w:rsidRPr="0021072A">
        <w:t>звукоусилительная</w:t>
      </w:r>
      <w:proofErr w:type="spellEnd"/>
      <w:r w:rsidRPr="0021072A">
        <w:t xml:space="preserve"> аппаратура для учреждений культуры на сумму 3798,8 тыс. руб. </w:t>
      </w:r>
      <w:proofErr w:type="gramEnd"/>
    </w:p>
    <w:p w:rsidR="00EE3E26" w:rsidRPr="0021072A" w:rsidRDefault="00EE3E26" w:rsidP="00EE3E26">
      <w:pPr>
        <w:ind w:firstLine="709"/>
        <w:jc w:val="both"/>
      </w:pPr>
      <w:r w:rsidRPr="0021072A">
        <w:t xml:space="preserve">- областной бюджет – 1783,6 тыс. руб.; </w:t>
      </w:r>
    </w:p>
    <w:p w:rsidR="00EE3E26" w:rsidRPr="0021072A" w:rsidRDefault="00EE3E26" w:rsidP="00EE3E26">
      <w:pPr>
        <w:ind w:firstLine="709"/>
      </w:pPr>
      <w:r w:rsidRPr="0021072A">
        <w:t>- местный бюджет   – 2015,2 тыс. руб.:</w:t>
      </w:r>
    </w:p>
    <w:p w:rsidR="00EE3E26" w:rsidRPr="0021072A" w:rsidRDefault="00EE3E26" w:rsidP="00EE3E26">
      <w:pPr>
        <w:ind w:firstLine="709"/>
        <w:jc w:val="both"/>
      </w:pPr>
      <w:r w:rsidRPr="0021072A">
        <w:t>- Доведена средняя заработная плата работников учреждений культуры                            до 34 073 рубля;</w:t>
      </w:r>
    </w:p>
    <w:p w:rsidR="00EE3E26" w:rsidRPr="0021072A" w:rsidRDefault="00EE3E26" w:rsidP="00EE3E26">
      <w:pPr>
        <w:pStyle w:val="ConsPlusNormal"/>
        <w:widowControl/>
        <w:ind w:firstLine="709"/>
        <w:jc w:val="both"/>
        <w:rPr>
          <w:rFonts w:ascii="Times New Roman" w:hAnsi="Times New Roman" w:cs="Times New Roman"/>
          <w:sz w:val="24"/>
          <w:szCs w:val="24"/>
        </w:rPr>
      </w:pPr>
      <w:r w:rsidRPr="0021072A">
        <w:rPr>
          <w:rFonts w:ascii="Times New Roman" w:hAnsi="Times New Roman" w:cs="Times New Roman"/>
          <w:sz w:val="24"/>
          <w:szCs w:val="24"/>
        </w:rPr>
        <w:t xml:space="preserve">- Увеличение численности участников </w:t>
      </w:r>
      <w:proofErr w:type="spellStart"/>
      <w:r w:rsidRPr="0021072A">
        <w:rPr>
          <w:rFonts w:ascii="Times New Roman" w:hAnsi="Times New Roman" w:cs="Times New Roman"/>
          <w:sz w:val="24"/>
          <w:szCs w:val="24"/>
        </w:rPr>
        <w:t>культурно-досуговых</w:t>
      </w:r>
      <w:proofErr w:type="spellEnd"/>
      <w:r w:rsidRPr="0021072A">
        <w:rPr>
          <w:rFonts w:ascii="Times New Roman" w:hAnsi="Times New Roman" w:cs="Times New Roman"/>
          <w:sz w:val="24"/>
          <w:szCs w:val="24"/>
        </w:rPr>
        <w:t xml:space="preserve"> мероприятий – 138 563  (при плане –137 500 что составляет - 1%).</w:t>
      </w:r>
    </w:p>
    <w:p w:rsidR="00EE3E26" w:rsidRPr="0021072A" w:rsidRDefault="00EE3E26" w:rsidP="00EE3E26">
      <w:pPr>
        <w:pStyle w:val="ConsPlusNormal"/>
        <w:widowControl/>
        <w:ind w:firstLine="709"/>
        <w:jc w:val="both"/>
        <w:rPr>
          <w:rFonts w:ascii="Times New Roman" w:hAnsi="Times New Roman" w:cs="Times New Roman"/>
          <w:sz w:val="24"/>
          <w:szCs w:val="24"/>
        </w:rPr>
      </w:pPr>
      <w:r w:rsidRPr="0021072A">
        <w:rPr>
          <w:rFonts w:ascii="Times New Roman" w:hAnsi="Times New Roman" w:cs="Times New Roman"/>
          <w:sz w:val="24"/>
          <w:szCs w:val="24"/>
        </w:rPr>
        <w:t xml:space="preserve"> -  Сохранение кадрового потенциала, повышение уровня профессиональной подготовки;</w:t>
      </w:r>
    </w:p>
    <w:p w:rsidR="00EE3E26" w:rsidRPr="0021072A" w:rsidRDefault="00EE3E26" w:rsidP="00EE3E26">
      <w:pPr>
        <w:ind w:firstLine="709"/>
        <w:jc w:val="both"/>
      </w:pPr>
      <w:r w:rsidRPr="0021072A">
        <w:t>-  Предоставление качественных и разнообразных услуг для населения района.</w:t>
      </w:r>
    </w:p>
    <w:p w:rsidR="00EE3E26" w:rsidRPr="0021072A" w:rsidRDefault="00EE3E26" w:rsidP="00EE3E26">
      <w:pPr>
        <w:ind w:firstLine="709"/>
        <w:jc w:val="both"/>
      </w:pPr>
      <w:r w:rsidRPr="0021072A">
        <w:t xml:space="preserve">4. Сведения о достижении значений показателей (индикаторов): </w:t>
      </w:r>
    </w:p>
    <w:p w:rsidR="00EE3E26" w:rsidRPr="0021072A" w:rsidRDefault="00EE3E26" w:rsidP="00EE3E26">
      <w:pPr>
        <w:ind w:firstLine="709"/>
        <w:jc w:val="both"/>
        <w:rPr>
          <w:iCs/>
        </w:rPr>
      </w:pPr>
      <w:r w:rsidRPr="0021072A">
        <w:t>- уровень фактической обеспеченности учреждениями культуры в районе от нормативной потребности:</w:t>
      </w:r>
    </w:p>
    <w:p w:rsidR="00EE3E26" w:rsidRPr="0021072A" w:rsidRDefault="00EE3E26" w:rsidP="00EE3E26">
      <w:pPr>
        <w:ind w:left="528" w:firstLine="709"/>
        <w:jc w:val="both"/>
        <w:rPr>
          <w:iCs/>
        </w:rPr>
      </w:pPr>
      <w:r w:rsidRPr="0021072A">
        <w:t>- клубами и учреждениями клубного типа – 153%;</w:t>
      </w:r>
    </w:p>
    <w:p w:rsidR="00EE3E26" w:rsidRPr="0021072A" w:rsidRDefault="00EE3E26" w:rsidP="00EE3E26">
      <w:pPr>
        <w:ind w:left="528" w:firstLine="709"/>
        <w:jc w:val="both"/>
        <w:rPr>
          <w:iCs/>
        </w:rPr>
      </w:pPr>
      <w:r w:rsidRPr="0021072A">
        <w:t>- библиотеками – 143%;</w:t>
      </w:r>
    </w:p>
    <w:p w:rsidR="00EE3E26" w:rsidRPr="0021072A" w:rsidRDefault="00EE3E26" w:rsidP="00EE3E26">
      <w:pPr>
        <w:ind w:left="528" w:firstLine="709"/>
        <w:jc w:val="both"/>
      </w:pPr>
      <w:r w:rsidRPr="0021072A">
        <w:t>- парками культуры и отдыха – 100%.</w:t>
      </w:r>
    </w:p>
    <w:p w:rsidR="00EE3E26" w:rsidRPr="0021072A" w:rsidRDefault="00EE3E26" w:rsidP="00EE3E26">
      <w:pPr>
        <w:ind w:firstLine="709"/>
        <w:jc w:val="both"/>
      </w:pPr>
      <w:r w:rsidRPr="0021072A">
        <w:t xml:space="preserve">        - для жителей, проживающих в населенных пунктах без стационарного обслуживания,   приобретён передвижной  многофункциональный культурный центр-автоклуб.</w:t>
      </w:r>
    </w:p>
    <w:p w:rsidR="00EE3E26" w:rsidRPr="0021072A" w:rsidRDefault="00EE3E26" w:rsidP="00EE3E26">
      <w:pPr>
        <w:shd w:val="clear" w:color="auto" w:fill="FFFFFF"/>
        <w:ind w:firstLine="709"/>
        <w:jc w:val="both"/>
        <w:rPr>
          <w:bCs/>
        </w:rPr>
      </w:pPr>
      <w:r w:rsidRPr="0021072A">
        <w:t xml:space="preserve">- Индикаторы (показатели) в соответствии с </w:t>
      </w:r>
      <w:r w:rsidRPr="0021072A">
        <w:rPr>
          <w:bCs/>
        </w:rPr>
        <w:t>планом мероприятий («дорожная карта») «Изменения в отраслях социальной сферы, направленные на повышение эффективности сферы культуры в Новохоперском муниципальном районе»</w:t>
      </w:r>
      <w:r w:rsidRPr="0021072A">
        <w:t>:</w:t>
      </w:r>
    </w:p>
    <w:p w:rsidR="00EE3E26" w:rsidRPr="0021072A" w:rsidRDefault="00EE3E26" w:rsidP="00EE3E26">
      <w:pPr>
        <w:ind w:firstLine="709"/>
        <w:jc w:val="both"/>
      </w:pPr>
      <w:r w:rsidRPr="0021072A">
        <w:t>- увеличение доли  представленных зрителю музейных предметов в общем количестве музейных предметов основного фонда Новохопёрского краеведческого музея 100%;</w:t>
      </w:r>
    </w:p>
    <w:p w:rsidR="00EE3E26" w:rsidRPr="0021072A" w:rsidRDefault="00EE3E26" w:rsidP="00EE3E26">
      <w:pPr>
        <w:ind w:firstLine="709"/>
        <w:jc w:val="both"/>
      </w:pPr>
      <w:r w:rsidRPr="0021072A">
        <w:lastRenderedPageBreak/>
        <w:t>- увеличение посещаемости музея – 100%;</w:t>
      </w:r>
    </w:p>
    <w:p w:rsidR="00EE3E26" w:rsidRPr="0021072A" w:rsidRDefault="00EE3E26" w:rsidP="00EE3E26">
      <w:pPr>
        <w:ind w:firstLine="709"/>
        <w:jc w:val="both"/>
      </w:pPr>
      <w:r w:rsidRPr="0021072A">
        <w:t xml:space="preserve">- увеличение численности участников </w:t>
      </w:r>
      <w:proofErr w:type="spellStart"/>
      <w:r w:rsidRPr="0021072A">
        <w:t>культурно-досуговых</w:t>
      </w:r>
      <w:proofErr w:type="spellEnd"/>
      <w:r w:rsidRPr="0021072A">
        <w:t xml:space="preserve"> мероприятий – 100%;</w:t>
      </w:r>
    </w:p>
    <w:p w:rsidR="00EE3E26" w:rsidRPr="0021072A" w:rsidRDefault="00EE3E26" w:rsidP="00EE3E26">
      <w:pPr>
        <w:ind w:firstLine="709"/>
        <w:jc w:val="both"/>
      </w:pPr>
      <w:r w:rsidRPr="0021072A">
        <w:t>- увеличение доли детей, привлекаемых к участию   в творческих мероприятиях, в общем числе детей – 100%.</w:t>
      </w:r>
    </w:p>
    <w:p w:rsidR="00EE3E26" w:rsidRPr="0021072A" w:rsidRDefault="00EE3E26" w:rsidP="00EE3E26">
      <w:pPr>
        <w:ind w:firstLine="709"/>
        <w:jc w:val="both"/>
      </w:pPr>
      <w:r w:rsidRPr="0021072A">
        <w:t>5. В соответствии с постановлением администрации Новохоперского муниципального района от 12.12.2019г. №483 «Об утверждении муниципальной программы Новохоперского муниципального района» утверждена муниципальная программа.</w:t>
      </w:r>
    </w:p>
    <w:p w:rsidR="00EE3E26" w:rsidRPr="0021072A" w:rsidRDefault="00EE3E26" w:rsidP="00EE3E26">
      <w:pPr>
        <w:ind w:firstLine="709"/>
        <w:jc w:val="both"/>
      </w:pPr>
      <w:r w:rsidRPr="0021072A">
        <w:t xml:space="preserve"> 6. Выводы об эффективности реализации программы и предложения по ее дальнейшей реализации: </w:t>
      </w:r>
    </w:p>
    <w:p w:rsidR="00EE3E26" w:rsidRPr="0021072A" w:rsidRDefault="00EE3E26" w:rsidP="00EE3E26">
      <w:pPr>
        <w:ind w:firstLine="709"/>
        <w:jc w:val="both"/>
      </w:pPr>
      <w:r w:rsidRPr="0021072A">
        <w:t>-выполнение мероприятий муниципальной  программы  улучшило материальную базу учреждений культуры, что положительно повлияло на качество культурного продукта и услуг, предоставляемых населению, кадровый потенциал,  а также способствовало получению следующих результатов:</w:t>
      </w:r>
    </w:p>
    <w:p w:rsidR="00EE3E26" w:rsidRPr="0021072A" w:rsidRDefault="00EE3E26" w:rsidP="00EE3E26">
      <w:pPr>
        <w:ind w:firstLine="709"/>
        <w:jc w:val="both"/>
      </w:pPr>
      <w:r w:rsidRPr="0021072A">
        <w:t xml:space="preserve">- увеличение числа участников </w:t>
      </w:r>
      <w:proofErr w:type="spellStart"/>
      <w:r w:rsidRPr="0021072A">
        <w:t>культурно-досуговых</w:t>
      </w:r>
      <w:proofErr w:type="spellEnd"/>
      <w:r w:rsidRPr="0021072A">
        <w:t xml:space="preserve"> мероприятий;</w:t>
      </w:r>
    </w:p>
    <w:p w:rsidR="00EE3E26" w:rsidRPr="0021072A" w:rsidRDefault="00EE3E26" w:rsidP="00EE3E26">
      <w:pPr>
        <w:ind w:firstLine="709"/>
        <w:jc w:val="both"/>
      </w:pPr>
      <w:r w:rsidRPr="0021072A">
        <w:t xml:space="preserve">- повысило результативность участия коллективов и отдельных исполнителей учреждений культуры в творческих </w:t>
      </w:r>
      <w:proofErr w:type="spellStart"/>
      <w:r w:rsidRPr="0021072A">
        <w:t>конкурсно</w:t>
      </w:r>
      <w:proofErr w:type="spellEnd"/>
      <w:r w:rsidRPr="0021072A">
        <w:t xml:space="preserve"> - фестивальных мероприятиях различных уровней, что способствовало формированию положительного имиджа района;</w:t>
      </w:r>
    </w:p>
    <w:p w:rsidR="00EE3E26" w:rsidRPr="0021072A" w:rsidRDefault="00EE3E26" w:rsidP="00EE3E26">
      <w:pPr>
        <w:ind w:firstLine="709"/>
        <w:jc w:val="both"/>
      </w:pPr>
      <w:r w:rsidRPr="0021072A">
        <w:t xml:space="preserve">- обеспечило сохранность и безопасность музейных экспозиций; </w:t>
      </w:r>
    </w:p>
    <w:p w:rsidR="00EE3E26" w:rsidRPr="0021072A" w:rsidRDefault="00EE3E26" w:rsidP="00EE3E26">
      <w:pPr>
        <w:ind w:firstLine="709"/>
        <w:jc w:val="both"/>
      </w:pPr>
      <w:r w:rsidRPr="0021072A">
        <w:t>-обеспечило предоставление качественных и разнообразных услуг для населения;</w:t>
      </w:r>
    </w:p>
    <w:p w:rsidR="00EE3E26" w:rsidRPr="0021072A" w:rsidRDefault="00EE3E26" w:rsidP="00EE3E26">
      <w:pPr>
        <w:ind w:firstLine="709"/>
        <w:jc w:val="both"/>
      </w:pPr>
      <w:r w:rsidRPr="0021072A">
        <w:t>- сохранились и получили дальнейшее творческое развитие профессионализм, мастерство  специалистов, работающих в учреждениях культуры.</w:t>
      </w:r>
    </w:p>
    <w:p w:rsidR="00EE3E26" w:rsidRPr="0021072A" w:rsidRDefault="00EE3E26" w:rsidP="00EE3E26">
      <w:pPr>
        <w:ind w:firstLine="709"/>
        <w:jc w:val="both"/>
      </w:pPr>
      <w:r w:rsidRPr="0021072A">
        <w:t>7. Реализация настоящей муниципальной  программы в предстоящие годы позволит:</w:t>
      </w:r>
    </w:p>
    <w:p w:rsidR="00EE3E26" w:rsidRPr="0021072A" w:rsidRDefault="00EE3E26" w:rsidP="00EE3E26">
      <w:pPr>
        <w:ind w:firstLine="709"/>
        <w:jc w:val="both"/>
      </w:pPr>
      <w:r w:rsidRPr="0021072A">
        <w:t>- достигнуть социально значимых целей, создать условия для успешного функционирования учреждений культуры, расширить сферу их деятельности;</w:t>
      </w:r>
    </w:p>
    <w:p w:rsidR="00EE3E26" w:rsidRPr="0021072A" w:rsidRDefault="00EE3E26" w:rsidP="00EE3E26">
      <w:pPr>
        <w:ind w:firstLine="709"/>
        <w:jc w:val="both"/>
      </w:pPr>
      <w:r w:rsidRPr="0021072A">
        <w:t>- обеспечить выполнение мероприятий по достижению экономических эффектов, дающих учреждениям культуры возможность активно развиваться   в современных социально-экономических условиях;</w:t>
      </w:r>
    </w:p>
    <w:p w:rsidR="00EE3E26" w:rsidRPr="0021072A" w:rsidRDefault="00EE3E26" w:rsidP="00EE3E26">
      <w:pPr>
        <w:ind w:firstLine="709"/>
        <w:jc w:val="both"/>
      </w:pPr>
      <w:r w:rsidRPr="0021072A">
        <w:t>- сосредоточить ресурсы на решении приоритетных задач в области  культуры;</w:t>
      </w:r>
    </w:p>
    <w:p w:rsidR="00EE3E26" w:rsidRPr="0021072A" w:rsidRDefault="00EE3E26" w:rsidP="00EE3E26">
      <w:pPr>
        <w:ind w:firstLine="709"/>
        <w:jc w:val="both"/>
      </w:pPr>
      <w:r w:rsidRPr="0021072A">
        <w:t>- создать благоприятные условия для реализации творческого потенциала, повышения интеллектуального уровня, активного участия населения в культурной жизни района.</w:t>
      </w:r>
    </w:p>
    <w:p w:rsidR="00C25C8D" w:rsidRPr="0021072A" w:rsidRDefault="00C25C8D" w:rsidP="00EE3E26">
      <w:pPr>
        <w:ind w:firstLine="709"/>
        <w:jc w:val="both"/>
      </w:pPr>
    </w:p>
    <w:p w:rsidR="00077478" w:rsidRPr="0021072A" w:rsidRDefault="00D13A3A" w:rsidP="00A739C1">
      <w:pPr>
        <w:pStyle w:val="a4"/>
        <w:numPr>
          <w:ilvl w:val="1"/>
          <w:numId w:val="5"/>
        </w:numPr>
        <w:jc w:val="center"/>
        <w:rPr>
          <w:rFonts w:ascii="Times New Roman" w:hAnsi="Times New Roman"/>
          <w:b/>
          <w:i/>
          <w:sz w:val="24"/>
          <w:szCs w:val="24"/>
          <w:u w:val="single"/>
        </w:rPr>
      </w:pPr>
      <w:r w:rsidRPr="0021072A">
        <w:rPr>
          <w:rFonts w:ascii="Times New Roman" w:hAnsi="Times New Roman"/>
          <w:b/>
          <w:i/>
          <w:sz w:val="24"/>
          <w:szCs w:val="24"/>
          <w:u w:val="single"/>
        </w:rPr>
        <w:t xml:space="preserve">Наименование программы: </w:t>
      </w:r>
    </w:p>
    <w:p w:rsidR="00D13A3A" w:rsidRPr="0021072A" w:rsidRDefault="00D13A3A" w:rsidP="00077478">
      <w:pPr>
        <w:pStyle w:val="a4"/>
        <w:spacing w:after="0" w:line="240" w:lineRule="auto"/>
        <w:ind w:left="709"/>
        <w:rPr>
          <w:rFonts w:ascii="Times New Roman" w:hAnsi="Times New Roman"/>
          <w:b/>
          <w:i/>
          <w:sz w:val="24"/>
          <w:szCs w:val="24"/>
          <w:u w:val="single"/>
        </w:rPr>
      </w:pPr>
      <w:r w:rsidRPr="0021072A">
        <w:rPr>
          <w:rFonts w:ascii="Times New Roman" w:hAnsi="Times New Roman"/>
          <w:b/>
          <w:i/>
          <w:sz w:val="24"/>
          <w:szCs w:val="24"/>
          <w:u w:val="single"/>
        </w:rPr>
        <w:t>«Развитие физической культуры и спорта Новохоперского муниципального района»</w:t>
      </w:r>
    </w:p>
    <w:p w:rsidR="005404A7" w:rsidRPr="0021072A" w:rsidRDefault="005404A7" w:rsidP="00B23944">
      <w:pPr>
        <w:pStyle w:val="a6"/>
        <w:spacing w:before="0" w:beforeAutospacing="0" w:after="0" w:afterAutospacing="0"/>
        <w:ind w:firstLine="709"/>
        <w:jc w:val="both"/>
      </w:pPr>
      <w:r w:rsidRPr="0021072A">
        <w:t>2.</w:t>
      </w:r>
      <w:r w:rsidR="00E94FA3" w:rsidRPr="0021072A">
        <w:t xml:space="preserve"> </w:t>
      </w:r>
      <w:r w:rsidRPr="0021072A">
        <w:t xml:space="preserve">Цель программы: </w:t>
      </w:r>
    </w:p>
    <w:p w:rsidR="005404A7" w:rsidRPr="0021072A" w:rsidRDefault="005404A7" w:rsidP="00B23944">
      <w:pPr>
        <w:pStyle w:val="a6"/>
        <w:spacing w:before="0" w:beforeAutospacing="0" w:after="0" w:afterAutospacing="0"/>
        <w:ind w:firstLine="709"/>
        <w:jc w:val="both"/>
      </w:pPr>
      <w:r w:rsidRPr="0021072A">
        <w:t>- обеспечение условий для развития физической культуры и спорта на территории Новохоперского муниципального района;</w:t>
      </w:r>
    </w:p>
    <w:p w:rsidR="005404A7" w:rsidRPr="0021072A" w:rsidRDefault="005404A7" w:rsidP="00B23944">
      <w:pPr>
        <w:pStyle w:val="a6"/>
        <w:spacing w:before="0" w:beforeAutospacing="0" w:after="0" w:afterAutospacing="0"/>
        <w:ind w:firstLine="709"/>
        <w:jc w:val="both"/>
      </w:pPr>
      <w:r w:rsidRPr="0021072A">
        <w:t>- укрепление здоровья населения путем развития доступной различным категориям жителей района инфраструктуры для занятий массовыми видами физической культуры и спорта по месту жительства;</w:t>
      </w:r>
    </w:p>
    <w:p w:rsidR="005404A7" w:rsidRPr="0021072A" w:rsidRDefault="005404A7" w:rsidP="00B23944">
      <w:pPr>
        <w:pStyle w:val="a6"/>
        <w:spacing w:before="0" w:beforeAutospacing="0" w:after="0" w:afterAutospacing="0"/>
        <w:ind w:firstLine="709"/>
        <w:jc w:val="both"/>
      </w:pPr>
      <w:r w:rsidRPr="0021072A">
        <w:t>- популяризация массового и профессионального спорта и приобщение различных слоев общества к регулярным занятиям физической культурой и спортом.</w:t>
      </w:r>
    </w:p>
    <w:p w:rsidR="005404A7" w:rsidRPr="0021072A" w:rsidRDefault="005404A7" w:rsidP="00B23944">
      <w:pPr>
        <w:pStyle w:val="ConsPlusCell"/>
        <w:ind w:firstLine="709"/>
        <w:jc w:val="both"/>
        <w:rPr>
          <w:rFonts w:ascii="Times New Roman" w:hAnsi="Times New Roman" w:cs="Times New Roman"/>
          <w:sz w:val="24"/>
          <w:szCs w:val="24"/>
        </w:rPr>
      </w:pPr>
      <w:r w:rsidRPr="0021072A">
        <w:rPr>
          <w:rFonts w:ascii="Times New Roman" w:hAnsi="Times New Roman" w:cs="Times New Roman"/>
          <w:sz w:val="24"/>
          <w:szCs w:val="24"/>
        </w:rPr>
        <w:t xml:space="preserve">- Развитие и реализация комплекса «Готов к труду и обороне» (ГТО) на территории Новохоперского муниципального района </w:t>
      </w:r>
    </w:p>
    <w:p w:rsidR="00B23944" w:rsidRPr="0021072A" w:rsidRDefault="00B23944" w:rsidP="00B23944">
      <w:pPr>
        <w:ind w:firstLine="709"/>
        <w:jc w:val="both"/>
      </w:pPr>
      <w:r w:rsidRPr="0021072A">
        <w:t>На реализацию мероприятий Программы всего израсходовано 2333,4 тыс</w:t>
      </w:r>
      <w:proofErr w:type="gramStart"/>
      <w:r w:rsidRPr="0021072A">
        <w:t>.р</w:t>
      </w:r>
      <w:proofErr w:type="gramEnd"/>
      <w:r w:rsidRPr="0021072A">
        <w:t>уб., из них средств местного бюджета израсходовано  873,9 тыс.руб. (100%) из средств областного бюджета 1489,5 тыс. руб. (100%).</w:t>
      </w:r>
    </w:p>
    <w:p w:rsidR="00B23944" w:rsidRPr="0021072A" w:rsidRDefault="00B23944" w:rsidP="00B23944">
      <w:pPr>
        <w:ind w:firstLine="709"/>
        <w:jc w:val="both"/>
      </w:pPr>
      <w:r w:rsidRPr="0021072A">
        <w:t>Финансирование Программы за 3 года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984"/>
        <w:gridCol w:w="1134"/>
        <w:gridCol w:w="1276"/>
        <w:gridCol w:w="1418"/>
      </w:tblGrid>
      <w:tr w:rsidR="00B23944" w:rsidRPr="0021072A" w:rsidTr="00D931C7">
        <w:trPr>
          <w:trHeight w:val="382"/>
        </w:trPr>
        <w:tc>
          <w:tcPr>
            <w:tcW w:w="4361" w:type="dxa"/>
          </w:tcPr>
          <w:p w:rsidR="00B23944" w:rsidRPr="0021072A" w:rsidRDefault="00B23944" w:rsidP="00B23944">
            <w:pPr>
              <w:jc w:val="both"/>
            </w:pPr>
            <w:r w:rsidRPr="0021072A">
              <w:t>Мероприятия</w:t>
            </w:r>
          </w:p>
        </w:tc>
        <w:tc>
          <w:tcPr>
            <w:tcW w:w="1984" w:type="dxa"/>
          </w:tcPr>
          <w:p w:rsidR="00B23944" w:rsidRPr="0021072A" w:rsidRDefault="00B23944" w:rsidP="00B23944">
            <w:pPr>
              <w:jc w:val="both"/>
            </w:pPr>
            <w:r w:rsidRPr="0021072A">
              <w:t>Бюджет  тыс. руб.</w:t>
            </w:r>
          </w:p>
        </w:tc>
        <w:tc>
          <w:tcPr>
            <w:tcW w:w="1134" w:type="dxa"/>
          </w:tcPr>
          <w:p w:rsidR="00B23944" w:rsidRPr="0021072A" w:rsidRDefault="00B23944" w:rsidP="00B23944">
            <w:pPr>
              <w:jc w:val="both"/>
            </w:pPr>
            <w:r w:rsidRPr="0021072A">
              <w:t>2020 год</w:t>
            </w:r>
          </w:p>
        </w:tc>
        <w:tc>
          <w:tcPr>
            <w:tcW w:w="1276" w:type="dxa"/>
          </w:tcPr>
          <w:p w:rsidR="00B23944" w:rsidRPr="0021072A" w:rsidRDefault="00B23944" w:rsidP="00B23944">
            <w:pPr>
              <w:jc w:val="both"/>
            </w:pPr>
            <w:r w:rsidRPr="0021072A">
              <w:t>2021 год</w:t>
            </w:r>
          </w:p>
        </w:tc>
        <w:tc>
          <w:tcPr>
            <w:tcW w:w="1418" w:type="dxa"/>
          </w:tcPr>
          <w:p w:rsidR="00B23944" w:rsidRPr="0021072A" w:rsidRDefault="00B23944" w:rsidP="00B23944">
            <w:pPr>
              <w:ind w:left="206" w:hanging="206"/>
              <w:jc w:val="both"/>
            </w:pPr>
            <w:r w:rsidRPr="0021072A">
              <w:t>2022 год</w:t>
            </w:r>
          </w:p>
        </w:tc>
      </w:tr>
      <w:tr w:rsidR="00B23944" w:rsidRPr="0021072A" w:rsidTr="00D931C7">
        <w:trPr>
          <w:trHeight w:val="671"/>
        </w:trPr>
        <w:tc>
          <w:tcPr>
            <w:tcW w:w="4361" w:type="dxa"/>
          </w:tcPr>
          <w:p w:rsidR="00B23944" w:rsidRPr="0021072A" w:rsidRDefault="00B23944" w:rsidP="00B23944">
            <w:pPr>
              <w:jc w:val="both"/>
              <w:rPr>
                <w:b/>
              </w:rPr>
            </w:pPr>
            <w:r w:rsidRPr="0021072A">
              <w:rPr>
                <w:b/>
              </w:rPr>
              <w:t xml:space="preserve">Программа  </w:t>
            </w:r>
            <w:r w:rsidRPr="0021072A">
              <w:t>«Развитие физической культуры и спорта Новохопёрского   муниципального района»</w:t>
            </w:r>
          </w:p>
        </w:tc>
        <w:tc>
          <w:tcPr>
            <w:tcW w:w="1984" w:type="dxa"/>
          </w:tcPr>
          <w:p w:rsidR="00B23944" w:rsidRPr="0021072A" w:rsidRDefault="00B23944" w:rsidP="00B23944">
            <w:pPr>
              <w:jc w:val="both"/>
            </w:pPr>
          </w:p>
        </w:tc>
        <w:tc>
          <w:tcPr>
            <w:tcW w:w="1134" w:type="dxa"/>
          </w:tcPr>
          <w:p w:rsidR="00B23944" w:rsidRPr="0021072A" w:rsidRDefault="00B23944" w:rsidP="00B23944">
            <w:pPr>
              <w:jc w:val="both"/>
            </w:pPr>
          </w:p>
        </w:tc>
        <w:tc>
          <w:tcPr>
            <w:tcW w:w="1276" w:type="dxa"/>
          </w:tcPr>
          <w:p w:rsidR="00B23944" w:rsidRPr="0021072A" w:rsidRDefault="00B23944" w:rsidP="00B23944">
            <w:pPr>
              <w:jc w:val="both"/>
            </w:pPr>
          </w:p>
        </w:tc>
        <w:tc>
          <w:tcPr>
            <w:tcW w:w="1418" w:type="dxa"/>
          </w:tcPr>
          <w:p w:rsidR="00B23944" w:rsidRPr="0021072A" w:rsidRDefault="00B23944" w:rsidP="00B23944">
            <w:pPr>
              <w:jc w:val="both"/>
            </w:pPr>
          </w:p>
        </w:tc>
      </w:tr>
      <w:tr w:rsidR="00B23944" w:rsidRPr="0021072A" w:rsidTr="00D931C7">
        <w:trPr>
          <w:trHeight w:val="516"/>
        </w:trPr>
        <w:tc>
          <w:tcPr>
            <w:tcW w:w="4361" w:type="dxa"/>
          </w:tcPr>
          <w:p w:rsidR="00B23944" w:rsidRPr="0021072A" w:rsidRDefault="00B23944" w:rsidP="00B23944">
            <w:pPr>
              <w:jc w:val="both"/>
            </w:pPr>
          </w:p>
        </w:tc>
        <w:tc>
          <w:tcPr>
            <w:tcW w:w="1984" w:type="dxa"/>
          </w:tcPr>
          <w:p w:rsidR="00B23944" w:rsidRPr="0021072A" w:rsidRDefault="00B23944" w:rsidP="00B23944">
            <w:pPr>
              <w:jc w:val="both"/>
            </w:pPr>
            <w:r w:rsidRPr="0021072A">
              <w:t>Муниципальный бюджет</w:t>
            </w:r>
          </w:p>
        </w:tc>
        <w:tc>
          <w:tcPr>
            <w:tcW w:w="1134" w:type="dxa"/>
          </w:tcPr>
          <w:p w:rsidR="00B23944" w:rsidRPr="0021072A" w:rsidRDefault="00B23944" w:rsidP="00B23944">
            <w:pPr>
              <w:jc w:val="both"/>
            </w:pPr>
            <w:r w:rsidRPr="0021072A">
              <w:t>92,8</w:t>
            </w:r>
          </w:p>
        </w:tc>
        <w:tc>
          <w:tcPr>
            <w:tcW w:w="1276" w:type="dxa"/>
          </w:tcPr>
          <w:p w:rsidR="00B23944" w:rsidRPr="0021072A" w:rsidRDefault="00B23944" w:rsidP="00B23944">
            <w:pPr>
              <w:jc w:val="both"/>
            </w:pPr>
            <w:r w:rsidRPr="0021072A">
              <w:t>424,8</w:t>
            </w:r>
          </w:p>
        </w:tc>
        <w:tc>
          <w:tcPr>
            <w:tcW w:w="1418" w:type="dxa"/>
          </w:tcPr>
          <w:p w:rsidR="00B23944" w:rsidRPr="0021072A" w:rsidRDefault="00B23944" w:rsidP="00B23944">
            <w:pPr>
              <w:jc w:val="both"/>
            </w:pPr>
            <w:r w:rsidRPr="0021072A">
              <w:t>356,3</w:t>
            </w:r>
          </w:p>
        </w:tc>
      </w:tr>
      <w:tr w:rsidR="00B23944" w:rsidRPr="0021072A" w:rsidTr="00D931C7">
        <w:trPr>
          <w:trHeight w:val="707"/>
        </w:trPr>
        <w:tc>
          <w:tcPr>
            <w:tcW w:w="4361" w:type="dxa"/>
          </w:tcPr>
          <w:p w:rsidR="00B23944" w:rsidRPr="0021072A" w:rsidRDefault="00B23944" w:rsidP="00B23944">
            <w:pPr>
              <w:jc w:val="both"/>
              <w:rPr>
                <w:b/>
              </w:rPr>
            </w:pPr>
          </w:p>
        </w:tc>
        <w:tc>
          <w:tcPr>
            <w:tcW w:w="1984" w:type="dxa"/>
          </w:tcPr>
          <w:p w:rsidR="00B23944" w:rsidRPr="0021072A" w:rsidRDefault="00B23944" w:rsidP="00B23944">
            <w:pPr>
              <w:jc w:val="both"/>
            </w:pPr>
            <w:r w:rsidRPr="0021072A">
              <w:t>Областной бюджет</w:t>
            </w:r>
          </w:p>
        </w:tc>
        <w:tc>
          <w:tcPr>
            <w:tcW w:w="1134" w:type="dxa"/>
          </w:tcPr>
          <w:p w:rsidR="00B23944" w:rsidRPr="0021072A" w:rsidRDefault="00B23944" w:rsidP="00B23944">
            <w:pPr>
              <w:jc w:val="both"/>
            </w:pPr>
          </w:p>
        </w:tc>
        <w:tc>
          <w:tcPr>
            <w:tcW w:w="1276" w:type="dxa"/>
          </w:tcPr>
          <w:p w:rsidR="00B23944" w:rsidRPr="0021072A" w:rsidRDefault="00B23944" w:rsidP="00B23944">
            <w:pPr>
              <w:jc w:val="both"/>
            </w:pPr>
            <w:r w:rsidRPr="0021072A">
              <w:t>380,0</w:t>
            </w:r>
          </w:p>
        </w:tc>
        <w:tc>
          <w:tcPr>
            <w:tcW w:w="1418" w:type="dxa"/>
          </w:tcPr>
          <w:p w:rsidR="00B23944" w:rsidRPr="0021072A" w:rsidRDefault="00B23944" w:rsidP="00B23944">
            <w:pPr>
              <w:jc w:val="both"/>
            </w:pPr>
            <w:r w:rsidRPr="0021072A">
              <w:t>1109,5</w:t>
            </w:r>
          </w:p>
        </w:tc>
      </w:tr>
      <w:tr w:rsidR="00B23944" w:rsidRPr="0021072A" w:rsidTr="00D931C7">
        <w:trPr>
          <w:trHeight w:val="707"/>
        </w:trPr>
        <w:tc>
          <w:tcPr>
            <w:tcW w:w="4361" w:type="dxa"/>
          </w:tcPr>
          <w:p w:rsidR="00B23944" w:rsidRPr="0021072A" w:rsidRDefault="00B23944" w:rsidP="00B23944">
            <w:pPr>
              <w:jc w:val="both"/>
              <w:rPr>
                <w:b/>
              </w:rPr>
            </w:pPr>
          </w:p>
        </w:tc>
        <w:tc>
          <w:tcPr>
            <w:tcW w:w="1984" w:type="dxa"/>
          </w:tcPr>
          <w:p w:rsidR="00B23944" w:rsidRPr="0021072A" w:rsidRDefault="00B23944" w:rsidP="00B23944">
            <w:pPr>
              <w:jc w:val="both"/>
            </w:pPr>
            <w:r w:rsidRPr="0021072A">
              <w:t>Федеральный бюджет</w:t>
            </w:r>
          </w:p>
        </w:tc>
        <w:tc>
          <w:tcPr>
            <w:tcW w:w="1134" w:type="dxa"/>
          </w:tcPr>
          <w:p w:rsidR="00B23944" w:rsidRPr="0021072A" w:rsidRDefault="00B23944" w:rsidP="00B23944">
            <w:pPr>
              <w:jc w:val="both"/>
            </w:pPr>
          </w:p>
        </w:tc>
        <w:tc>
          <w:tcPr>
            <w:tcW w:w="1276" w:type="dxa"/>
          </w:tcPr>
          <w:p w:rsidR="00B23944" w:rsidRPr="0021072A" w:rsidRDefault="00B23944" w:rsidP="00B23944">
            <w:pPr>
              <w:jc w:val="both"/>
            </w:pPr>
          </w:p>
        </w:tc>
        <w:tc>
          <w:tcPr>
            <w:tcW w:w="1418" w:type="dxa"/>
          </w:tcPr>
          <w:p w:rsidR="00B23944" w:rsidRPr="0021072A" w:rsidRDefault="00B23944" w:rsidP="00B23944">
            <w:pPr>
              <w:jc w:val="both"/>
            </w:pPr>
          </w:p>
        </w:tc>
      </w:tr>
      <w:tr w:rsidR="00B23944" w:rsidRPr="0021072A" w:rsidTr="00D931C7">
        <w:trPr>
          <w:trHeight w:val="424"/>
        </w:trPr>
        <w:tc>
          <w:tcPr>
            <w:tcW w:w="4361" w:type="dxa"/>
          </w:tcPr>
          <w:p w:rsidR="00B23944" w:rsidRPr="0021072A" w:rsidRDefault="00B23944" w:rsidP="00B23944">
            <w:pPr>
              <w:jc w:val="both"/>
            </w:pPr>
            <w:r w:rsidRPr="0021072A">
              <w:t xml:space="preserve">Итого по Программе </w:t>
            </w:r>
          </w:p>
        </w:tc>
        <w:tc>
          <w:tcPr>
            <w:tcW w:w="1984" w:type="dxa"/>
          </w:tcPr>
          <w:p w:rsidR="00B23944" w:rsidRPr="0021072A" w:rsidRDefault="00B23944" w:rsidP="00B23944">
            <w:pPr>
              <w:jc w:val="both"/>
            </w:pPr>
          </w:p>
        </w:tc>
        <w:tc>
          <w:tcPr>
            <w:tcW w:w="1134" w:type="dxa"/>
          </w:tcPr>
          <w:p w:rsidR="00B23944" w:rsidRPr="0021072A" w:rsidRDefault="00B23944" w:rsidP="00B23944">
            <w:pPr>
              <w:jc w:val="both"/>
            </w:pPr>
            <w:r w:rsidRPr="0021072A">
              <w:t>92,8</w:t>
            </w:r>
          </w:p>
        </w:tc>
        <w:tc>
          <w:tcPr>
            <w:tcW w:w="1276" w:type="dxa"/>
          </w:tcPr>
          <w:p w:rsidR="00B23944" w:rsidRPr="0021072A" w:rsidRDefault="00B23944" w:rsidP="00B23944">
            <w:pPr>
              <w:jc w:val="both"/>
            </w:pPr>
            <w:r w:rsidRPr="0021072A">
              <w:t>804,8</w:t>
            </w:r>
          </w:p>
        </w:tc>
        <w:tc>
          <w:tcPr>
            <w:tcW w:w="1418" w:type="dxa"/>
          </w:tcPr>
          <w:p w:rsidR="00B23944" w:rsidRPr="0021072A" w:rsidRDefault="00B23944" w:rsidP="00B23944">
            <w:pPr>
              <w:jc w:val="both"/>
            </w:pPr>
            <w:r w:rsidRPr="0021072A">
              <w:t>1465,8</w:t>
            </w:r>
          </w:p>
        </w:tc>
      </w:tr>
    </w:tbl>
    <w:p w:rsidR="00B23944" w:rsidRPr="0021072A" w:rsidRDefault="00B23944" w:rsidP="00B23944">
      <w:pPr>
        <w:pStyle w:val="20"/>
        <w:spacing w:before="0"/>
        <w:ind w:right="300" w:firstLine="709"/>
        <w:jc w:val="both"/>
        <w:rPr>
          <w:rFonts w:ascii="Times New Roman" w:hAnsi="Times New Roman" w:cs="Times New Roman"/>
          <w:b w:val="0"/>
          <w:color w:val="auto"/>
          <w:sz w:val="24"/>
          <w:szCs w:val="24"/>
        </w:rPr>
      </w:pPr>
      <w:r w:rsidRPr="0021072A">
        <w:rPr>
          <w:rFonts w:ascii="Times New Roman" w:hAnsi="Times New Roman" w:cs="Times New Roman"/>
          <w:color w:val="auto"/>
          <w:sz w:val="24"/>
          <w:szCs w:val="24"/>
        </w:rPr>
        <w:t>Основные результаты реализации  Программы</w:t>
      </w:r>
    </w:p>
    <w:p w:rsidR="00B23944" w:rsidRPr="0021072A" w:rsidRDefault="00B23944" w:rsidP="00B23944">
      <w:pPr>
        <w:ind w:right="300" w:firstLine="709"/>
        <w:jc w:val="both"/>
        <w:rPr>
          <w:b/>
        </w:rPr>
      </w:pPr>
      <w:bookmarkStart w:id="0" w:name="_Toc361131931"/>
      <w:r w:rsidRPr="0021072A">
        <w:rPr>
          <w:b/>
        </w:rPr>
        <w:t>Программа «Развитие физической культуры и спорта Новохопёрского   муниципального района».</w:t>
      </w:r>
    </w:p>
    <w:p w:rsidR="00B23944" w:rsidRPr="0021072A" w:rsidRDefault="00B23944" w:rsidP="00B23944">
      <w:pPr>
        <w:ind w:right="300" w:firstLine="709"/>
        <w:jc w:val="both"/>
      </w:pPr>
      <w:r w:rsidRPr="0021072A">
        <w:t>В рамках  реализации Программы в 2022году из 7 показателей:</w:t>
      </w:r>
    </w:p>
    <w:p w:rsidR="00B23944" w:rsidRPr="0021072A" w:rsidRDefault="00B23944" w:rsidP="00B23944">
      <w:pPr>
        <w:pStyle w:val="a6"/>
        <w:spacing w:before="0" w:beforeAutospacing="0" w:after="0" w:afterAutospacing="0"/>
        <w:ind w:firstLine="709"/>
        <w:jc w:val="both"/>
      </w:pPr>
      <w:r w:rsidRPr="0021072A">
        <w:t>1.Увеличение доли населения систематически занимающегося физической культурой и спортом.</w:t>
      </w:r>
    </w:p>
    <w:p w:rsidR="00B23944" w:rsidRPr="0021072A" w:rsidRDefault="00B23944" w:rsidP="00B23944">
      <w:pPr>
        <w:pStyle w:val="a6"/>
        <w:spacing w:before="0" w:beforeAutospacing="0" w:after="0" w:afterAutospacing="0"/>
        <w:ind w:firstLine="709"/>
        <w:jc w:val="both"/>
      </w:pPr>
      <w:r w:rsidRPr="0021072A">
        <w:t>2.Увеличение показателя единовременной пропускной способности спортивных сооружений.</w:t>
      </w:r>
    </w:p>
    <w:p w:rsidR="00B23944" w:rsidRPr="0021072A" w:rsidRDefault="00B23944" w:rsidP="00B23944">
      <w:pPr>
        <w:pStyle w:val="a6"/>
        <w:spacing w:before="0" w:beforeAutospacing="0" w:after="0" w:afterAutospacing="0"/>
        <w:ind w:firstLine="709"/>
        <w:jc w:val="both"/>
      </w:pPr>
      <w:r w:rsidRPr="0021072A">
        <w:t>3. Увеличение доли учащихся, занимающихся в спортивных школах.</w:t>
      </w:r>
    </w:p>
    <w:p w:rsidR="00B23944" w:rsidRPr="0021072A" w:rsidRDefault="00B23944" w:rsidP="00B23944">
      <w:pPr>
        <w:pStyle w:val="a6"/>
        <w:spacing w:before="0" w:beforeAutospacing="0" w:after="0" w:afterAutospacing="0"/>
        <w:ind w:firstLine="709"/>
        <w:jc w:val="both"/>
      </w:pPr>
      <w:r w:rsidRPr="0021072A">
        <w:t xml:space="preserve">4. Увеличение доли учащихся систематически занимающихся физической культурой и спортом. </w:t>
      </w:r>
    </w:p>
    <w:p w:rsidR="00B23944" w:rsidRPr="0021072A" w:rsidRDefault="00B23944" w:rsidP="00B23944">
      <w:pPr>
        <w:pStyle w:val="a6"/>
        <w:spacing w:before="0" w:beforeAutospacing="0" w:after="0" w:afterAutospacing="0"/>
        <w:ind w:firstLine="709"/>
        <w:jc w:val="both"/>
      </w:pPr>
      <w:r w:rsidRPr="0021072A">
        <w:t>5. Увеличение численности спортивных сооружений.</w:t>
      </w:r>
    </w:p>
    <w:p w:rsidR="00B23944" w:rsidRPr="0021072A" w:rsidRDefault="00B23944" w:rsidP="00B23944">
      <w:pPr>
        <w:pStyle w:val="a6"/>
        <w:spacing w:before="0" w:beforeAutospacing="0" w:after="0" w:afterAutospacing="0"/>
        <w:ind w:firstLine="709"/>
        <w:jc w:val="both"/>
      </w:pPr>
      <w:r w:rsidRPr="0021072A">
        <w:t>6. Увеличение доли спортсменов получивших массовые спортивные разряды от общей численности учащихся в спортивных школах;</w:t>
      </w:r>
    </w:p>
    <w:p w:rsidR="00B23944" w:rsidRPr="0021072A" w:rsidRDefault="00B23944" w:rsidP="00B23944">
      <w:pPr>
        <w:pStyle w:val="a6"/>
        <w:spacing w:before="0" w:beforeAutospacing="0" w:after="0" w:afterAutospacing="0"/>
        <w:ind w:firstLine="709"/>
        <w:jc w:val="both"/>
      </w:pPr>
      <w:r w:rsidRPr="0021072A">
        <w:t>7. Численность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w:t>
      </w:r>
    </w:p>
    <w:p w:rsidR="00B23944" w:rsidRPr="0021072A" w:rsidRDefault="00B23944" w:rsidP="00B23944">
      <w:pPr>
        <w:ind w:right="300" w:firstLine="709"/>
        <w:jc w:val="both"/>
      </w:pPr>
      <w:r w:rsidRPr="0021072A">
        <w:t xml:space="preserve">Данные показатели Программы были достигнуты на 100%. </w:t>
      </w:r>
    </w:p>
    <w:bookmarkEnd w:id="0"/>
    <w:p w:rsidR="00B23944" w:rsidRPr="0021072A" w:rsidRDefault="00B23944" w:rsidP="00B23944">
      <w:pPr>
        <w:ind w:right="300" w:firstLine="709"/>
        <w:jc w:val="both"/>
        <w:rPr>
          <w:b/>
        </w:rPr>
      </w:pPr>
      <w:r w:rsidRPr="0021072A">
        <w:rPr>
          <w:b/>
          <w:bCs/>
        </w:rPr>
        <w:t xml:space="preserve">Финансирование программы </w:t>
      </w:r>
      <w:r w:rsidRPr="0021072A">
        <w:rPr>
          <w:b/>
        </w:rPr>
        <w:t>«Развитие физической культуры и спорта Новохопёрского   муниципального района».</w:t>
      </w:r>
    </w:p>
    <w:p w:rsidR="00B23944" w:rsidRPr="0021072A" w:rsidRDefault="00B23944" w:rsidP="00B23944">
      <w:pPr>
        <w:pStyle w:val="a7"/>
        <w:ind w:firstLine="709"/>
        <w:jc w:val="both"/>
        <w:rPr>
          <w:rFonts w:ascii="Times New Roman" w:hAnsi="Times New Roman"/>
          <w:sz w:val="24"/>
          <w:szCs w:val="24"/>
        </w:rPr>
      </w:pPr>
      <w:r w:rsidRPr="0021072A">
        <w:rPr>
          <w:rFonts w:ascii="Times New Roman" w:hAnsi="Times New Roman"/>
          <w:sz w:val="24"/>
          <w:szCs w:val="24"/>
        </w:rPr>
        <w:t>Денежные средства, поступившие из областного бюджета (1489,5 тыс. руб.), в полном объеме были направлены на следующие мероприятия:</w:t>
      </w:r>
    </w:p>
    <w:p w:rsidR="00B23944" w:rsidRPr="0021072A" w:rsidRDefault="00B23944" w:rsidP="00B23944">
      <w:pPr>
        <w:pStyle w:val="a7"/>
        <w:ind w:firstLine="709"/>
        <w:jc w:val="both"/>
        <w:rPr>
          <w:rFonts w:ascii="Times New Roman" w:hAnsi="Times New Roman"/>
          <w:sz w:val="24"/>
          <w:szCs w:val="24"/>
        </w:rPr>
      </w:pPr>
      <w:r w:rsidRPr="0021072A">
        <w:rPr>
          <w:rFonts w:ascii="Times New Roman" w:hAnsi="Times New Roman"/>
          <w:sz w:val="24"/>
          <w:szCs w:val="24"/>
        </w:rPr>
        <w:t>1. Создание условий для развития физической культуры и массового спорта.</w:t>
      </w:r>
    </w:p>
    <w:p w:rsidR="00B23944" w:rsidRPr="0021072A" w:rsidRDefault="00B23944" w:rsidP="00B23944">
      <w:pPr>
        <w:pStyle w:val="a7"/>
        <w:ind w:firstLine="709"/>
        <w:jc w:val="both"/>
        <w:rPr>
          <w:rFonts w:ascii="Times New Roman" w:hAnsi="Times New Roman"/>
          <w:sz w:val="24"/>
          <w:szCs w:val="24"/>
        </w:rPr>
      </w:pPr>
      <w:r w:rsidRPr="0021072A">
        <w:rPr>
          <w:rFonts w:ascii="Times New Roman" w:hAnsi="Times New Roman"/>
          <w:sz w:val="24"/>
          <w:szCs w:val="24"/>
        </w:rPr>
        <w:t xml:space="preserve"> 2. Участие команды «Хопер» в </w:t>
      </w:r>
      <w:r w:rsidRPr="0021072A">
        <w:rPr>
          <w:rFonts w:ascii="Times New Roman" w:hAnsi="Times New Roman"/>
          <w:bCs/>
          <w:sz w:val="24"/>
          <w:szCs w:val="24"/>
        </w:rPr>
        <w:t xml:space="preserve">турнире по футболу среди команд муниципальных </w:t>
      </w:r>
      <w:proofErr w:type="gramStart"/>
      <w:r w:rsidRPr="0021072A">
        <w:rPr>
          <w:rFonts w:ascii="Times New Roman" w:hAnsi="Times New Roman"/>
          <w:bCs/>
          <w:sz w:val="24"/>
          <w:szCs w:val="24"/>
        </w:rPr>
        <w:t>образований Воронежской области памяти Героя Советского Союза</w:t>
      </w:r>
      <w:proofErr w:type="gramEnd"/>
      <w:r w:rsidRPr="0021072A">
        <w:rPr>
          <w:rFonts w:ascii="Times New Roman" w:hAnsi="Times New Roman"/>
          <w:bCs/>
          <w:sz w:val="24"/>
          <w:szCs w:val="24"/>
        </w:rPr>
        <w:t xml:space="preserve"> И.Е. Просяного 2022г.  </w:t>
      </w:r>
    </w:p>
    <w:p w:rsidR="00B23944" w:rsidRPr="0021072A" w:rsidRDefault="00B23944" w:rsidP="00B23944">
      <w:pPr>
        <w:pStyle w:val="a7"/>
        <w:ind w:firstLine="709"/>
        <w:jc w:val="both"/>
        <w:rPr>
          <w:rFonts w:ascii="Times New Roman" w:hAnsi="Times New Roman"/>
          <w:sz w:val="24"/>
          <w:szCs w:val="24"/>
        </w:rPr>
      </w:pPr>
      <w:r w:rsidRPr="0021072A">
        <w:rPr>
          <w:rFonts w:ascii="Times New Roman" w:hAnsi="Times New Roman"/>
          <w:sz w:val="24"/>
          <w:szCs w:val="24"/>
        </w:rPr>
        <w:t>Денежные средства,  из муниципального бюджета (873,9 тыс</w:t>
      </w:r>
      <w:proofErr w:type="gramStart"/>
      <w:r w:rsidRPr="0021072A">
        <w:rPr>
          <w:rFonts w:ascii="Times New Roman" w:hAnsi="Times New Roman"/>
          <w:sz w:val="24"/>
          <w:szCs w:val="24"/>
        </w:rPr>
        <w:t>.р</w:t>
      </w:r>
      <w:proofErr w:type="gramEnd"/>
      <w:r w:rsidRPr="0021072A">
        <w:rPr>
          <w:rFonts w:ascii="Times New Roman" w:hAnsi="Times New Roman"/>
          <w:sz w:val="24"/>
          <w:szCs w:val="24"/>
        </w:rPr>
        <w:t>уб.) были освоены в полном объеме и направлены на аналогичные мероприятия указанные выше.</w:t>
      </w:r>
    </w:p>
    <w:p w:rsidR="00B23944" w:rsidRPr="0021072A" w:rsidRDefault="00B23944" w:rsidP="00B23944">
      <w:pPr>
        <w:pStyle w:val="a7"/>
        <w:ind w:firstLine="709"/>
        <w:jc w:val="both"/>
        <w:rPr>
          <w:rFonts w:ascii="Times New Roman" w:hAnsi="Times New Roman"/>
          <w:sz w:val="24"/>
          <w:szCs w:val="24"/>
        </w:rPr>
      </w:pPr>
      <w:r w:rsidRPr="0021072A">
        <w:rPr>
          <w:rFonts w:ascii="Times New Roman" w:hAnsi="Times New Roman"/>
          <w:sz w:val="24"/>
          <w:szCs w:val="24"/>
        </w:rPr>
        <w:t>В результате реализации программы в 2022году наблюдается перевыполнение достижения плановых значений по финансированию.</w:t>
      </w:r>
    </w:p>
    <w:p w:rsidR="00B23944" w:rsidRPr="0021072A" w:rsidRDefault="00B23944" w:rsidP="00B23944">
      <w:pPr>
        <w:pStyle w:val="a7"/>
        <w:ind w:firstLine="709"/>
        <w:jc w:val="both"/>
        <w:rPr>
          <w:rFonts w:ascii="Times New Roman" w:hAnsi="Times New Roman"/>
          <w:sz w:val="24"/>
          <w:szCs w:val="24"/>
        </w:rPr>
      </w:pPr>
      <w:r w:rsidRPr="0021072A">
        <w:rPr>
          <w:rFonts w:ascii="Times New Roman" w:hAnsi="Times New Roman"/>
          <w:sz w:val="24"/>
          <w:szCs w:val="24"/>
        </w:rPr>
        <w:t xml:space="preserve">Перевыполнение произошло в связи с дополнительным выделением денежных средств из областного и  местного бюджетов. </w:t>
      </w:r>
    </w:p>
    <w:p w:rsidR="005404A7" w:rsidRPr="0021072A" w:rsidRDefault="005404A7" w:rsidP="00B23944">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xml:space="preserve"> Информация о внесенных изменениях в программу за отчетный период:</w:t>
      </w:r>
    </w:p>
    <w:p w:rsidR="005404A7" w:rsidRPr="0021072A" w:rsidRDefault="005404A7" w:rsidP="00B23944">
      <w:pPr>
        <w:pStyle w:val="a8"/>
        <w:ind w:firstLine="709"/>
        <w:rPr>
          <w:sz w:val="24"/>
        </w:rPr>
      </w:pPr>
      <w:r w:rsidRPr="0021072A">
        <w:rPr>
          <w:sz w:val="24"/>
        </w:rPr>
        <w:t xml:space="preserve">Изменения в муниципальную программу «Развитие физической культуры и спорта Новохоперского муниципального района», утверждённую постановлением  администрации Новохоперского муниципального района были внесены  постановлениями </w:t>
      </w:r>
      <w:r w:rsidR="00A5028F" w:rsidRPr="0021072A">
        <w:rPr>
          <w:bCs/>
          <w:sz w:val="24"/>
        </w:rPr>
        <w:t>от 25.02.2020 № 76, от 26.02.2021 № 56</w:t>
      </w:r>
      <w:r w:rsidR="0021072A" w:rsidRPr="0021072A">
        <w:rPr>
          <w:sz w:val="24"/>
        </w:rPr>
        <w:t xml:space="preserve">, </w:t>
      </w:r>
      <w:r w:rsidR="0021072A" w:rsidRPr="0021072A">
        <w:rPr>
          <w:bCs/>
          <w:sz w:val="24"/>
        </w:rPr>
        <w:t>от 18.02.2022 № 74.</w:t>
      </w:r>
    </w:p>
    <w:p w:rsidR="005404A7" w:rsidRPr="0021072A" w:rsidRDefault="005404A7" w:rsidP="00B23944">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Выводы об эффективности реализации программы и предложения по ее дальнейшей реализации.</w:t>
      </w:r>
    </w:p>
    <w:p w:rsidR="005404A7" w:rsidRPr="0021072A" w:rsidRDefault="005404A7" w:rsidP="00B23944">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Программа работает эффективно.</w:t>
      </w:r>
    </w:p>
    <w:p w:rsidR="00A8284A" w:rsidRPr="0021072A" w:rsidRDefault="00A8284A" w:rsidP="00B23944">
      <w:pPr>
        <w:ind w:firstLine="709"/>
      </w:pPr>
    </w:p>
    <w:p w:rsidR="00C27ECE" w:rsidRPr="0021072A" w:rsidRDefault="00474D2D" w:rsidP="001D45B2">
      <w:pPr>
        <w:pStyle w:val="a4"/>
        <w:numPr>
          <w:ilvl w:val="1"/>
          <w:numId w:val="5"/>
        </w:numPr>
        <w:jc w:val="center"/>
        <w:rPr>
          <w:rFonts w:ascii="Times New Roman" w:hAnsi="Times New Roman"/>
          <w:b/>
          <w:i/>
          <w:sz w:val="24"/>
          <w:szCs w:val="24"/>
          <w:u w:val="single"/>
        </w:rPr>
      </w:pPr>
      <w:r w:rsidRPr="0021072A">
        <w:rPr>
          <w:rFonts w:ascii="Times New Roman" w:hAnsi="Times New Roman"/>
          <w:b/>
          <w:i/>
          <w:sz w:val="24"/>
          <w:szCs w:val="24"/>
          <w:u w:val="single"/>
        </w:rPr>
        <w:t xml:space="preserve">Наименование программы </w:t>
      </w:r>
    </w:p>
    <w:p w:rsidR="00DF12B2" w:rsidRPr="0021072A" w:rsidRDefault="00DF12B2" w:rsidP="00474D2D">
      <w:pPr>
        <w:pStyle w:val="a4"/>
        <w:spacing w:after="0" w:line="240" w:lineRule="auto"/>
        <w:ind w:left="0" w:firstLine="709"/>
        <w:jc w:val="center"/>
        <w:rPr>
          <w:rFonts w:ascii="Times New Roman" w:hAnsi="Times New Roman"/>
          <w:b/>
          <w:i/>
          <w:sz w:val="24"/>
          <w:szCs w:val="24"/>
          <w:u w:val="single"/>
        </w:rPr>
      </w:pPr>
      <w:r w:rsidRPr="0021072A">
        <w:rPr>
          <w:rFonts w:ascii="Times New Roman" w:hAnsi="Times New Roman"/>
          <w:b/>
          <w:i/>
          <w:sz w:val="24"/>
          <w:szCs w:val="24"/>
          <w:u w:val="single"/>
        </w:rPr>
        <w:t>«Охрана окружающей среды, воспроизводство и и</w:t>
      </w:r>
      <w:r w:rsidR="00DB778C" w:rsidRPr="0021072A">
        <w:rPr>
          <w:rFonts w:ascii="Times New Roman" w:hAnsi="Times New Roman"/>
          <w:b/>
          <w:i/>
          <w:sz w:val="24"/>
          <w:szCs w:val="24"/>
          <w:u w:val="single"/>
        </w:rPr>
        <w:t>спользование природных ресурсов</w:t>
      </w:r>
      <w:r w:rsidRPr="0021072A">
        <w:rPr>
          <w:rFonts w:ascii="Times New Roman" w:hAnsi="Times New Roman"/>
          <w:b/>
          <w:i/>
          <w:sz w:val="24"/>
          <w:szCs w:val="24"/>
          <w:u w:val="single"/>
        </w:rPr>
        <w:t>»</w:t>
      </w:r>
    </w:p>
    <w:p w:rsidR="00670467" w:rsidRPr="0021072A" w:rsidRDefault="00670467" w:rsidP="001D45B2">
      <w:pPr>
        <w:pStyle w:val="a4"/>
        <w:numPr>
          <w:ilvl w:val="0"/>
          <w:numId w:val="5"/>
        </w:numPr>
        <w:spacing w:after="0" w:line="240" w:lineRule="auto"/>
        <w:ind w:left="0" w:firstLine="709"/>
        <w:jc w:val="both"/>
        <w:rPr>
          <w:rFonts w:ascii="Times New Roman" w:eastAsia="Times New Roman" w:hAnsi="Times New Roman"/>
          <w:sz w:val="24"/>
          <w:szCs w:val="24"/>
          <w:lang w:eastAsia="ru-RU"/>
        </w:rPr>
      </w:pPr>
      <w:r w:rsidRPr="0021072A">
        <w:rPr>
          <w:rFonts w:ascii="Times New Roman" w:hAnsi="Times New Roman"/>
          <w:bCs/>
          <w:sz w:val="24"/>
          <w:szCs w:val="24"/>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FC43EF" w:rsidRPr="0021072A" w:rsidRDefault="00FC43EF" w:rsidP="00304E03">
      <w:pPr>
        <w:ind w:left="709" w:firstLine="709"/>
        <w:jc w:val="both"/>
        <w:rPr>
          <w:rFonts w:eastAsia="Calibri"/>
          <w:bCs/>
        </w:rPr>
      </w:pPr>
      <w:r w:rsidRPr="0021072A">
        <w:rPr>
          <w:rFonts w:eastAsia="Calibri"/>
          <w:bCs/>
        </w:rPr>
        <w:t>Показатели (индикаторы) муниципальной программы:</w:t>
      </w:r>
    </w:p>
    <w:p w:rsidR="00FC43EF" w:rsidRPr="0021072A" w:rsidRDefault="00FC43EF" w:rsidP="00304E03">
      <w:pPr>
        <w:ind w:firstLine="709"/>
        <w:rPr>
          <w:rFonts w:eastAsia="Calibri"/>
          <w:bCs/>
        </w:rPr>
      </w:pPr>
      <w:r w:rsidRPr="0021072A">
        <w:rPr>
          <w:rFonts w:eastAsia="Calibri"/>
          <w:bCs/>
        </w:rPr>
        <w:t xml:space="preserve">- выход мусоросортировочной станции на полную мощность к 2024 году; </w:t>
      </w:r>
    </w:p>
    <w:p w:rsidR="00FC43EF" w:rsidRPr="0021072A" w:rsidRDefault="00FC43EF" w:rsidP="00304E03">
      <w:pPr>
        <w:autoSpaceDE w:val="0"/>
        <w:autoSpaceDN w:val="0"/>
        <w:adjustRightInd w:val="0"/>
        <w:ind w:firstLine="709"/>
        <w:rPr>
          <w:bCs/>
        </w:rPr>
      </w:pPr>
      <w:r w:rsidRPr="0021072A">
        <w:rPr>
          <w:bCs/>
        </w:rPr>
        <w:t>- процент выбираемого сырья из ТБО для вторичного использования составит к 2024г. 30% по сравнению с 2017г.;</w:t>
      </w:r>
    </w:p>
    <w:p w:rsidR="00FC43EF" w:rsidRPr="0021072A" w:rsidRDefault="00FC43EF" w:rsidP="00304E03">
      <w:pPr>
        <w:autoSpaceDE w:val="0"/>
        <w:autoSpaceDN w:val="0"/>
        <w:adjustRightInd w:val="0"/>
        <w:ind w:firstLine="709"/>
        <w:rPr>
          <w:bCs/>
        </w:rPr>
      </w:pPr>
      <w:r w:rsidRPr="0021072A">
        <w:rPr>
          <w:bCs/>
        </w:rPr>
        <w:t>- увеличение срока эксплуатации полигона ТБО на 15 лет</w:t>
      </w:r>
    </w:p>
    <w:p w:rsidR="00FC43EF" w:rsidRPr="0021072A" w:rsidRDefault="00FC43EF" w:rsidP="00304E03">
      <w:pPr>
        <w:autoSpaceDE w:val="0"/>
        <w:autoSpaceDN w:val="0"/>
        <w:adjustRightInd w:val="0"/>
        <w:ind w:firstLine="709"/>
        <w:rPr>
          <w:bCs/>
        </w:rPr>
      </w:pPr>
      <w:r w:rsidRPr="0021072A">
        <w:rPr>
          <w:bCs/>
        </w:rPr>
        <w:lastRenderedPageBreak/>
        <w:t>- формирование детской экологической культуры и бережного отношения к природе;</w:t>
      </w:r>
    </w:p>
    <w:p w:rsidR="00FC43EF" w:rsidRPr="0021072A" w:rsidRDefault="00FC43EF" w:rsidP="00304E03">
      <w:pPr>
        <w:autoSpaceDE w:val="0"/>
        <w:autoSpaceDN w:val="0"/>
        <w:adjustRightInd w:val="0"/>
        <w:ind w:firstLine="709"/>
        <w:rPr>
          <w:bCs/>
        </w:rPr>
      </w:pPr>
      <w:r w:rsidRPr="0021072A">
        <w:rPr>
          <w:bCs/>
        </w:rPr>
        <w:t xml:space="preserve">- стабилизация и улучшение экологической обстановки; </w:t>
      </w:r>
    </w:p>
    <w:p w:rsidR="00FC43EF" w:rsidRPr="0021072A" w:rsidRDefault="00FC43EF" w:rsidP="00304E03">
      <w:pPr>
        <w:autoSpaceDE w:val="0"/>
        <w:autoSpaceDN w:val="0"/>
        <w:adjustRightInd w:val="0"/>
        <w:ind w:firstLine="709"/>
        <w:rPr>
          <w:rFonts w:eastAsia="Calibri"/>
          <w:bCs/>
        </w:rPr>
      </w:pPr>
      <w:r w:rsidRPr="0021072A">
        <w:rPr>
          <w:bCs/>
        </w:rPr>
        <w:t>- повышение уровня экологической безопасности населения.</w:t>
      </w:r>
    </w:p>
    <w:p w:rsidR="00FC43EF" w:rsidRPr="0021072A" w:rsidRDefault="00FC43EF" w:rsidP="00304E03">
      <w:pPr>
        <w:autoSpaceDE w:val="0"/>
        <w:autoSpaceDN w:val="0"/>
        <w:adjustRightInd w:val="0"/>
        <w:ind w:firstLine="709"/>
        <w:rPr>
          <w:bCs/>
        </w:rPr>
      </w:pPr>
      <w:r w:rsidRPr="0021072A">
        <w:rPr>
          <w:bCs/>
        </w:rPr>
        <w:t>- проведение мероприятий на территории муниципального района в области обращения с отходами производства и потребления в рамках областной комплексной схемы обращения с отходами производства и потребления на территории Воронежской области.</w:t>
      </w:r>
    </w:p>
    <w:p w:rsidR="00FC43EF" w:rsidRPr="0021072A" w:rsidRDefault="00FC43EF" w:rsidP="00304E03">
      <w:pPr>
        <w:autoSpaceDE w:val="0"/>
        <w:autoSpaceDN w:val="0"/>
        <w:adjustRightInd w:val="0"/>
        <w:ind w:firstLine="709"/>
        <w:rPr>
          <w:bCs/>
        </w:rPr>
      </w:pPr>
      <w:r w:rsidRPr="0021072A">
        <w:rPr>
          <w:bCs/>
        </w:rPr>
        <w:t xml:space="preserve"> - проведение оценки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 а также при чрезвычайных ситуациях природного и техногенного характера:</w:t>
      </w:r>
    </w:p>
    <w:p w:rsidR="00DF12B2" w:rsidRPr="0021072A" w:rsidRDefault="00FC43EF" w:rsidP="00D60BEA">
      <w:pPr>
        <w:pStyle w:val="a4"/>
        <w:spacing w:after="0" w:line="240" w:lineRule="auto"/>
        <w:ind w:left="709"/>
        <w:jc w:val="both"/>
        <w:rPr>
          <w:rFonts w:ascii="Times New Roman" w:hAnsi="Times New Roman"/>
          <w:sz w:val="24"/>
          <w:szCs w:val="24"/>
        </w:rPr>
      </w:pPr>
      <w:r w:rsidRPr="0021072A">
        <w:rPr>
          <w:rFonts w:ascii="Times New Roman" w:hAnsi="Times New Roman"/>
          <w:bCs/>
          <w:sz w:val="24"/>
          <w:szCs w:val="24"/>
        </w:rPr>
        <w:t xml:space="preserve">- оздоровление экологической обстановки на </w:t>
      </w:r>
      <w:proofErr w:type="gramStart"/>
      <w:r w:rsidRPr="0021072A">
        <w:rPr>
          <w:rFonts w:ascii="Times New Roman" w:hAnsi="Times New Roman"/>
          <w:bCs/>
          <w:sz w:val="24"/>
          <w:szCs w:val="24"/>
        </w:rPr>
        <w:t>водных</w:t>
      </w:r>
      <w:proofErr w:type="gramEnd"/>
      <w:r w:rsidRPr="0021072A">
        <w:rPr>
          <w:rFonts w:ascii="Times New Roman" w:hAnsi="Times New Roman"/>
          <w:bCs/>
          <w:sz w:val="24"/>
          <w:szCs w:val="24"/>
        </w:rPr>
        <w:t xml:space="preserve"> </w:t>
      </w:r>
      <w:proofErr w:type="spellStart"/>
      <w:r w:rsidRPr="0021072A">
        <w:rPr>
          <w:rFonts w:ascii="Times New Roman" w:hAnsi="Times New Roman"/>
          <w:bCs/>
          <w:sz w:val="24"/>
          <w:szCs w:val="24"/>
        </w:rPr>
        <w:t>объектах</w:t>
      </w:r>
      <w:r w:rsidR="00DF12B2" w:rsidRPr="0021072A">
        <w:rPr>
          <w:rFonts w:ascii="Times New Roman" w:hAnsi="Times New Roman"/>
          <w:sz w:val="24"/>
          <w:szCs w:val="24"/>
        </w:rPr>
        <w:t>Конкретные</w:t>
      </w:r>
      <w:proofErr w:type="spellEnd"/>
      <w:r w:rsidR="00DF12B2" w:rsidRPr="0021072A">
        <w:rPr>
          <w:rFonts w:ascii="Times New Roman" w:hAnsi="Times New Roman"/>
          <w:sz w:val="24"/>
          <w:szCs w:val="24"/>
        </w:rPr>
        <w:t xml:space="preserve"> результаты реализации </w:t>
      </w:r>
      <w:r w:rsidR="00A576D2" w:rsidRPr="0021072A">
        <w:rPr>
          <w:rFonts w:ascii="Times New Roman" w:hAnsi="Times New Roman"/>
          <w:sz w:val="24"/>
          <w:szCs w:val="24"/>
        </w:rPr>
        <w:t>программы,</w:t>
      </w:r>
      <w:r w:rsidR="00DF12B2" w:rsidRPr="0021072A">
        <w:rPr>
          <w:rFonts w:ascii="Times New Roman" w:hAnsi="Times New Roman"/>
          <w:sz w:val="24"/>
          <w:szCs w:val="24"/>
        </w:rPr>
        <w:t xml:space="preserve"> достигнутые за отчетный период: </w:t>
      </w:r>
    </w:p>
    <w:tbl>
      <w:tblPr>
        <w:tblW w:w="4643" w:type="pct"/>
        <w:jc w:val="center"/>
        <w:tblInd w:w="-2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
        <w:gridCol w:w="4288"/>
        <w:gridCol w:w="1132"/>
        <w:gridCol w:w="1040"/>
        <w:gridCol w:w="1038"/>
        <w:gridCol w:w="1461"/>
      </w:tblGrid>
      <w:tr w:rsidR="00B85DCD" w:rsidRPr="0021072A" w:rsidTr="00050C05">
        <w:trPr>
          <w:cantSplit/>
          <w:trHeight w:val="230"/>
          <w:jc w:val="center"/>
        </w:trPr>
        <w:tc>
          <w:tcPr>
            <w:tcW w:w="203"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21072A" w:rsidRDefault="00304E03" w:rsidP="00E845DA">
            <w:pPr>
              <w:jc w:val="center"/>
              <w:rPr>
                <w:rFonts w:eastAsia="Calibri"/>
                <w:bCs/>
              </w:rPr>
            </w:pPr>
            <w:r w:rsidRPr="0021072A">
              <w:rPr>
                <w:rFonts w:eastAsia="Calibri"/>
                <w:bCs/>
              </w:rPr>
              <w:t>№</w:t>
            </w:r>
          </w:p>
          <w:p w:rsidR="00304E03" w:rsidRPr="0021072A" w:rsidRDefault="00304E03" w:rsidP="00E845DA">
            <w:pPr>
              <w:jc w:val="center"/>
              <w:rPr>
                <w:rFonts w:eastAsia="Calibri"/>
                <w:bCs/>
              </w:rPr>
            </w:pPr>
            <w:proofErr w:type="spellStart"/>
            <w:proofErr w:type="gramStart"/>
            <w:r w:rsidRPr="0021072A">
              <w:rPr>
                <w:rFonts w:eastAsia="Calibri"/>
                <w:bCs/>
              </w:rPr>
              <w:t>п</w:t>
            </w:r>
            <w:proofErr w:type="spellEnd"/>
            <w:proofErr w:type="gramEnd"/>
            <w:r w:rsidRPr="0021072A">
              <w:rPr>
                <w:rFonts w:eastAsia="Calibri"/>
                <w:bCs/>
              </w:rPr>
              <w:t>/</w:t>
            </w:r>
            <w:proofErr w:type="spellStart"/>
            <w:r w:rsidRPr="0021072A">
              <w:rPr>
                <w:rFonts w:eastAsia="Calibri"/>
                <w:bCs/>
              </w:rPr>
              <w:t>п</w:t>
            </w:r>
            <w:proofErr w:type="spellEnd"/>
          </w:p>
        </w:tc>
        <w:tc>
          <w:tcPr>
            <w:tcW w:w="229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21072A" w:rsidRDefault="00304E03" w:rsidP="00E845DA">
            <w:pPr>
              <w:jc w:val="center"/>
              <w:rPr>
                <w:rFonts w:eastAsia="Calibri"/>
                <w:bCs/>
              </w:rPr>
            </w:pPr>
            <w:r w:rsidRPr="0021072A">
              <w:rPr>
                <w:rFonts w:eastAsia="Calibri"/>
                <w:bCs/>
              </w:rPr>
              <w:t>Наименование показателя</w:t>
            </w:r>
          </w:p>
          <w:p w:rsidR="00304E03" w:rsidRPr="0021072A" w:rsidRDefault="00304E03" w:rsidP="00E845DA">
            <w:pPr>
              <w:jc w:val="center"/>
              <w:rPr>
                <w:rFonts w:eastAsia="Calibri"/>
                <w:bCs/>
              </w:rPr>
            </w:pPr>
            <w:r w:rsidRPr="0021072A">
              <w:rPr>
                <w:rFonts w:eastAsia="Calibri"/>
                <w:bCs/>
              </w:rPr>
              <w:t>(индикатора)</w:t>
            </w:r>
          </w:p>
        </w:tc>
        <w:tc>
          <w:tcPr>
            <w:tcW w:w="60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21072A" w:rsidRDefault="00304E03" w:rsidP="00E845DA">
            <w:pPr>
              <w:jc w:val="center"/>
              <w:rPr>
                <w:rFonts w:eastAsia="Calibri"/>
                <w:bCs/>
              </w:rPr>
            </w:pPr>
            <w:r w:rsidRPr="0021072A">
              <w:rPr>
                <w:rFonts w:eastAsia="Calibri"/>
                <w:bCs/>
              </w:rPr>
              <w:t>Единица измерения</w:t>
            </w:r>
          </w:p>
        </w:tc>
        <w:tc>
          <w:tcPr>
            <w:tcW w:w="1895" w:type="pct"/>
            <w:gridSpan w:val="3"/>
            <w:shd w:val="clear" w:color="auto" w:fill="auto"/>
            <w:vAlign w:val="center"/>
          </w:tcPr>
          <w:p w:rsidR="00B85DCD" w:rsidRPr="0021072A" w:rsidRDefault="00B85DCD" w:rsidP="00E845DA">
            <w:pPr>
              <w:spacing w:after="200" w:line="276" w:lineRule="auto"/>
              <w:jc w:val="center"/>
              <w:rPr>
                <w:bCs/>
              </w:rPr>
            </w:pPr>
          </w:p>
        </w:tc>
      </w:tr>
      <w:tr w:rsidR="00ED41A9" w:rsidRPr="0021072A" w:rsidTr="00050C05">
        <w:trPr>
          <w:cantSplit/>
          <w:trHeight w:val="247"/>
          <w:jc w:val="center"/>
        </w:trPr>
        <w:tc>
          <w:tcPr>
            <w:tcW w:w="203" w:type="pct"/>
            <w:vMerge/>
            <w:tcBorders>
              <w:top w:val="single" w:sz="4" w:space="0" w:color="auto"/>
              <w:left w:val="single" w:sz="4" w:space="0" w:color="auto"/>
              <w:bottom w:val="single" w:sz="4" w:space="0" w:color="auto"/>
              <w:right w:val="single" w:sz="4" w:space="0" w:color="auto"/>
            </w:tcBorders>
            <w:vAlign w:val="center"/>
            <w:hideMark/>
          </w:tcPr>
          <w:p w:rsidR="00304E03" w:rsidRPr="0021072A" w:rsidRDefault="00304E03" w:rsidP="00304E03">
            <w:pPr>
              <w:rPr>
                <w:rFonts w:eastAsia="Calibri"/>
                <w:bCs/>
              </w:rPr>
            </w:pPr>
          </w:p>
        </w:tc>
        <w:tc>
          <w:tcPr>
            <w:tcW w:w="2296" w:type="pct"/>
            <w:vMerge/>
            <w:tcBorders>
              <w:top w:val="single" w:sz="4" w:space="0" w:color="auto"/>
              <w:left w:val="single" w:sz="4" w:space="0" w:color="auto"/>
              <w:bottom w:val="single" w:sz="4" w:space="0" w:color="auto"/>
              <w:right w:val="single" w:sz="4" w:space="0" w:color="auto"/>
            </w:tcBorders>
            <w:vAlign w:val="center"/>
            <w:hideMark/>
          </w:tcPr>
          <w:p w:rsidR="00304E03" w:rsidRPr="0021072A" w:rsidRDefault="00304E03" w:rsidP="00304E03">
            <w:pPr>
              <w:rPr>
                <w:rFonts w:eastAsia="Calibr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4E03" w:rsidRPr="0021072A" w:rsidRDefault="00304E03" w:rsidP="00304E03">
            <w:pPr>
              <w:rPr>
                <w:rFonts w:eastAsia="Calibri"/>
                <w:bCs/>
              </w:rPr>
            </w:pPr>
          </w:p>
        </w:tc>
        <w:tc>
          <w:tcPr>
            <w:tcW w:w="5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21072A" w:rsidRDefault="00304E03" w:rsidP="001D45B2">
            <w:pPr>
              <w:jc w:val="center"/>
              <w:rPr>
                <w:rFonts w:eastAsia="Calibri"/>
                <w:bCs/>
              </w:rPr>
            </w:pPr>
            <w:r w:rsidRPr="0021072A">
              <w:rPr>
                <w:rFonts w:eastAsia="Calibri"/>
                <w:bCs/>
              </w:rPr>
              <w:t>План 202</w:t>
            </w:r>
            <w:r w:rsidR="001D45B2" w:rsidRPr="0021072A">
              <w:rPr>
                <w:rFonts w:eastAsia="Calibri"/>
                <w:bCs/>
              </w:rPr>
              <w:t>2</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04E03" w:rsidRPr="0021072A" w:rsidRDefault="00304E03" w:rsidP="001D45B2">
            <w:pPr>
              <w:jc w:val="center"/>
              <w:rPr>
                <w:rFonts w:eastAsia="Calibri"/>
                <w:bCs/>
              </w:rPr>
            </w:pPr>
            <w:r w:rsidRPr="0021072A">
              <w:rPr>
                <w:rFonts w:eastAsia="Calibri"/>
                <w:bCs/>
              </w:rPr>
              <w:t>Факт 202</w:t>
            </w:r>
            <w:r w:rsidR="001D45B2" w:rsidRPr="0021072A">
              <w:rPr>
                <w:rFonts w:eastAsia="Calibri"/>
                <w:bCs/>
              </w:rPr>
              <w:t>2</w:t>
            </w:r>
          </w:p>
        </w:tc>
        <w:tc>
          <w:tcPr>
            <w:tcW w:w="782" w:type="pct"/>
            <w:tcBorders>
              <w:top w:val="single" w:sz="4" w:space="0" w:color="auto"/>
              <w:left w:val="single" w:sz="4" w:space="0" w:color="auto"/>
              <w:bottom w:val="single" w:sz="4" w:space="0" w:color="auto"/>
              <w:right w:val="single" w:sz="4" w:space="0" w:color="auto"/>
            </w:tcBorders>
            <w:vAlign w:val="center"/>
            <w:hideMark/>
          </w:tcPr>
          <w:p w:rsidR="00304E03" w:rsidRPr="0021072A" w:rsidRDefault="00304E03" w:rsidP="00E845DA">
            <w:pPr>
              <w:jc w:val="center"/>
              <w:rPr>
                <w:rFonts w:eastAsia="Calibri"/>
                <w:bCs/>
              </w:rPr>
            </w:pPr>
            <w:r w:rsidRPr="0021072A">
              <w:rPr>
                <w:rFonts w:eastAsia="Calibri"/>
                <w:bCs/>
              </w:rPr>
              <w:t>% выполнения</w:t>
            </w:r>
          </w:p>
        </w:tc>
      </w:tr>
      <w:tr w:rsidR="00ED41A9" w:rsidRPr="0021072A" w:rsidTr="00050C05">
        <w:trPr>
          <w:cantSplit/>
          <w:trHeight w:val="20"/>
          <w:jc w:val="center"/>
        </w:trPr>
        <w:tc>
          <w:tcPr>
            <w:tcW w:w="2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1</w:t>
            </w:r>
          </w:p>
        </w:tc>
        <w:tc>
          <w:tcPr>
            <w:tcW w:w="22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2</w:t>
            </w:r>
          </w:p>
        </w:tc>
        <w:tc>
          <w:tcPr>
            <w:tcW w:w="606" w:type="pct"/>
            <w:tcBorders>
              <w:top w:val="single" w:sz="4" w:space="0" w:color="auto"/>
              <w:left w:val="single" w:sz="4" w:space="0" w:color="auto"/>
              <w:bottom w:val="single" w:sz="4" w:space="0" w:color="auto"/>
              <w:right w:val="single" w:sz="4" w:space="0" w:color="auto"/>
            </w:tcBorders>
            <w:hideMark/>
          </w:tcPr>
          <w:p w:rsidR="00304E03" w:rsidRPr="0021072A" w:rsidRDefault="00304E03" w:rsidP="00304E03">
            <w:pPr>
              <w:rPr>
                <w:rFonts w:eastAsia="Calibri"/>
                <w:bCs/>
              </w:rPr>
            </w:pPr>
            <w:r w:rsidRPr="0021072A">
              <w:rPr>
                <w:rFonts w:eastAsia="Calibri"/>
                <w:bCs/>
              </w:rPr>
              <w:t>3</w:t>
            </w:r>
          </w:p>
        </w:tc>
        <w:tc>
          <w:tcPr>
            <w:tcW w:w="5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B85DCD" w:rsidP="00304E03">
            <w:pPr>
              <w:rPr>
                <w:rFonts w:eastAsia="Calibri"/>
                <w:bCs/>
              </w:rPr>
            </w:pPr>
            <w:r w:rsidRPr="0021072A">
              <w:rPr>
                <w:rFonts w:eastAsia="Calibri"/>
                <w:bCs/>
              </w:rPr>
              <w:t>4</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B85DCD" w:rsidP="00304E03">
            <w:pPr>
              <w:rPr>
                <w:rFonts w:eastAsia="Calibri"/>
                <w:bCs/>
              </w:rPr>
            </w:pPr>
            <w:r w:rsidRPr="0021072A">
              <w:rPr>
                <w:rFonts w:eastAsia="Calibri"/>
                <w:bCs/>
              </w:rPr>
              <w:t>5</w:t>
            </w:r>
          </w:p>
        </w:tc>
        <w:tc>
          <w:tcPr>
            <w:tcW w:w="782" w:type="pct"/>
            <w:tcBorders>
              <w:top w:val="single" w:sz="4" w:space="0" w:color="auto"/>
              <w:left w:val="single" w:sz="4" w:space="0" w:color="auto"/>
              <w:bottom w:val="single" w:sz="4" w:space="0" w:color="auto"/>
              <w:right w:val="single" w:sz="4" w:space="0" w:color="auto"/>
            </w:tcBorders>
            <w:hideMark/>
          </w:tcPr>
          <w:p w:rsidR="00304E03" w:rsidRPr="0021072A" w:rsidRDefault="00B85DCD" w:rsidP="00304E03">
            <w:pPr>
              <w:rPr>
                <w:rFonts w:eastAsia="Calibri"/>
                <w:bCs/>
              </w:rPr>
            </w:pPr>
            <w:r w:rsidRPr="0021072A">
              <w:rPr>
                <w:rFonts w:eastAsia="Calibri"/>
                <w:bCs/>
              </w:rPr>
              <w:t>6</w:t>
            </w:r>
          </w:p>
        </w:tc>
      </w:tr>
      <w:tr w:rsidR="00ED41A9" w:rsidRPr="0021072A" w:rsidTr="00050C05">
        <w:trPr>
          <w:cantSplit/>
          <w:trHeight w:val="20"/>
          <w:jc w:val="center"/>
        </w:trPr>
        <w:tc>
          <w:tcPr>
            <w:tcW w:w="2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1.</w:t>
            </w:r>
          </w:p>
        </w:tc>
        <w:tc>
          <w:tcPr>
            <w:tcW w:w="22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 xml:space="preserve">Выход мусоросортировочного завода на полную мощность </w:t>
            </w:r>
          </w:p>
        </w:tc>
        <w:tc>
          <w:tcPr>
            <w:tcW w:w="606" w:type="pct"/>
            <w:tcBorders>
              <w:top w:val="single" w:sz="4" w:space="0" w:color="auto"/>
              <w:left w:val="single" w:sz="4" w:space="0" w:color="auto"/>
              <w:bottom w:val="single" w:sz="4" w:space="0" w:color="auto"/>
              <w:right w:val="single" w:sz="4" w:space="0" w:color="auto"/>
            </w:tcBorders>
            <w:hideMark/>
          </w:tcPr>
          <w:p w:rsidR="00304E03" w:rsidRPr="0021072A" w:rsidRDefault="00304E03" w:rsidP="00E845DA">
            <w:pPr>
              <w:jc w:val="center"/>
              <w:rPr>
                <w:rFonts w:eastAsia="Calibri"/>
                <w:bCs/>
              </w:rPr>
            </w:pPr>
            <w:r w:rsidRPr="0021072A">
              <w:rPr>
                <w:rFonts w:eastAsia="Calibri"/>
                <w:bCs/>
              </w:rPr>
              <w:t>%</w:t>
            </w:r>
          </w:p>
        </w:tc>
        <w:tc>
          <w:tcPr>
            <w:tcW w:w="5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E845DA">
            <w:pPr>
              <w:jc w:val="center"/>
              <w:rPr>
                <w:rFonts w:eastAsia="Calibri"/>
                <w:bCs/>
              </w:rPr>
            </w:pPr>
            <w:r w:rsidRPr="0021072A">
              <w:rPr>
                <w:rFonts w:eastAsia="Calibri"/>
                <w:bCs/>
              </w:rPr>
              <w:t>0</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E845DA">
            <w:pPr>
              <w:jc w:val="center"/>
              <w:rPr>
                <w:rFonts w:eastAsia="Calibri"/>
                <w:bCs/>
              </w:rPr>
            </w:pPr>
            <w:r w:rsidRPr="0021072A">
              <w:rPr>
                <w:rFonts w:eastAsia="Calibri"/>
                <w:bCs/>
              </w:rPr>
              <w:t>0</w:t>
            </w:r>
          </w:p>
        </w:tc>
        <w:tc>
          <w:tcPr>
            <w:tcW w:w="782" w:type="pct"/>
            <w:tcBorders>
              <w:top w:val="single" w:sz="4" w:space="0" w:color="auto"/>
              <w:left w:val="single" w:sz="4" w:space="0" w:color="auto"/>
              <w:bottom w:val="single" w:sz="4" w:space="0" w:color="auto"/>
              <w:right w:val="single" w:sz="4" w:space="0" w:color="auto"/>
            </w:tcBorders>
            <w:hideMark/>
          </w:tcPr>
          <w:p w:rsidR="00304E03" w:rsidRPr="0021072A" w:rsidRDefault="00304E03" w:rsidP="00E845DA">
            <w:pPr>
              <w:jc w:val="center"/>
              <w:rPr>
                <w:rFonts w:eastAsia="Calibri"/>
                <w:bCs/>
              </w:rPr>
            </w:pPr>
            <w:r w:rsidRPr="0021072A">
              <w:rPr>
                <w:rFonts w:eastAsia="Calibri"/>
                <w:bCs/>
              </w:rPr>
              <w:t>100</w:t>
            </w:r>
          </w:p>
        </w:tc>
      </w:tr>
      <w:tr w:rsidR="00ED41A9" w:rsidRPr="0021072A" w:rsidTr="00050C05">
        <w:trPr>
          <w:cantSplit/>
          <w:trHeight w:val="20"/>
          <w:jc w:val="center"/>
        </w:trPr>
        <w:tc>
          <w:tcPr>
            <w:tcW w:w="2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2.</w:t>
            </w:r>
          </w:p>
        </w:tc>
        <w:tc>
          <w:tcPr>
            <w:tcW w:w="22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Количество информационных материалов размещаемых на официальном сайте администрации Новохопёрского муниципального района и в средствах массовой информации.</w:t>
            </w:r>
          </w:p>
        </w:tc>
        <w:tc>
          <w:tcPr>
            <w:tcW w:w="606" w:type="pct"/>
            <w:tcBorders>
              <w:top w:val="single" w:sz="4" w:space="0" w:color="auto"/>
              <w:left w:val="single" w:sz="4" w:space="0" w:color="auto"/>
              <w:bottom w:val="single" w:sz="4" w:space="0" w:color="auto"/>
              <w:right w:val="single" w:sz="4" w:space="0" w:color="auto"/>
            </w:tcBorders>
            <w:hideMark/>
          </w:tcPr>
          <w:p w:rsidR="00304E03" w:rsidRPr="0021072A" w:rsidRDefault="00304E03" w:rsidP="00E845DA">
            <w:pPr>
              <w:jc w:val="center"/>
              <w:rPr>
                <w:rFonts w:eastAsia="Calibri"/>
                <w:bCs/>
              </w:rPr>
            </w:pPr>
            <w:r w:rsidRPr="0021072A">
              <w:rPr>
                <w:rFonts w:eastAsia="Calibri"/>
                <w:bCs/>
              </w:rPr>
              <w:t>единиц</w:t>
            </w:r>
          </w:p>
        </w:tc>
        <w:tc>
          <w:tcPr>
            <w:tcW w:w="5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1D45B2" w:rsidP="00E845DA">
            <w:pPr>
              <w:jc w:val="center"/>
              <w:rPr>
                <w:rFonts w:eastAsia="Calibri"/>
                <w:bCs/>
              </w:rPr>
            </w:pPr>
            <w:r w:rsidRPr="0021072A">
              <w:rPr>
                <w:rFonts w:eastAsia="Calibri"/>
                <w:bCs/>
              </w:rPr>
              <w:t>4</w:t>
            </w:r>
            <w:r w:rsidR="00304E03" w:rsidRPr="0021072A">
              <w:rPr>
                <w:rFonts w:eastAsia="Calibri"/>
                <w:bCs/>
              </w:rPr>
              <w:t>5</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1D45B2" w:rsidP="00E845DA">
            <w:pPr>
              <w:jc w:val="center"/>
              <w:rPr>
                <w:rFonts w:eastAsia="Calibri"/>
                <w:bCs/>
              </w:rPr>
            </w:pPr>
            <w:r w:rsidRPr="0021072A">
              <w:rPr>
                <w:rFonts w:eastAsia="Calibri"/>
                <w:bCs/>
              </w:rPr>
              <w:t>45</w:t>
            </w:r>
          </w:p>
        </w:tc>
        <w:tc>
          <w:tcPr>
            <w:tcW w:w="782" w:type="pct"/>
            <w:tcBorders>
              <w:top w:val="single" w:sz="4" w:space="0" w:color="auto"/>
              <w:left w:val="single" w:sz="4" w:space="0" w:color="auto"/>
              <w:bottom w:val="single" w:sz="4" w:space="0" w:color="auto"/>
              <w:right w:val="single" w:sz="4" w:space="0" w:color="auto"/>
            </w:tcBorders>
            <w:hideMark/>
          </w:tcPr>
          <w:p w:rsidR="00304E03" w:rsidRPr="0021072A" w:rsidRDefault="00304E03" w:rsidP="001D45B2">
            <w:pPr>
              <w:jc w:val="center"/>
              <w:rPr>
                <w:rFonts w:eastAsia="Calibri"/>
                <w:bCs/>
              </w:rPr>
            </w:pPr>
            <w:r w:rsidRPr="0021072A">
              <w:rPr>
                <w:rFonts w:eastAsia="Calibri"/>
                <w:bCs/>
              </w:rPr>
              <w:t>1</w:t>
            </w:r>
            <w:r w:rsidR="001D45B2" w:rsidRPr="0021072A">
              <w:rPr>
                <w:rFonts w:eastAsia="Calibri"/>
                <w:bCs/>
              </w:rPr>
              <w:t>00</w:t>
            </w:r>
          </w:p>
        </w:tc>
      </w:tr>
      <w:tr w:rsidR="00ED41A9" w:rsidRPr="0021072A" w:rsidTr="00050C05">
        <w:trPr>
          <w:cantSplit/>
          <w:trHeight w:val="20"/>
          <w:jc w:val="center"/>
        </w:trPr>
        <w:tc>
          <w:tcPr>
            <w:tcW w:w="2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3.</w:t>
            </w:r>
          </w:p>
        </w:tc>
        <w:tc>
          <w:tcPr>
            <w:tcW w:w="22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 xml:space="preserve">Количество участников семинаров и совещаний, проводимых для специалистов в области охраны окружающей среды предприятий муниципального района. </w:t>
            </w:r>
          </w:p>
        </w:tc>
        <w:tc>
          <w:tcPr>
            <w:tcW w:w="606" w:type="pct"/>
            <w:tcBorders>
              <w:top w:val="single" w:sz="4" w:space="0" w:color="auto"/>
              <w:left w:val="single" w:sz="4" w:space="0" w:color="auto"/>
              <w:bottom w:val="single" w:sz="4" w:space="0" w:color="auto"/>
              <w:right w:val="single" w:sz="4" w:space="0" w:color="auto"/>
            </w:tcBorders>
            <w:hideMark/>
          </w:tcPr>
          <w:p w:rsidR="00304E03" w:rsidRPr="0021072A" w:rsidRDefault="00304E03" w:rsidP="00E845DA">
            <w:pPr>
              <w:jc w:val="center"/>
              <w:rPr>
                <w:rFonts w:eastAsia="Calibri"/>
                <w:bCs/>
              </w:rPr>
            </w:pPr>
            <w:r w:rsidRPr="0021072A">
              <w:rPr>
                <w:rFonts w:eastAsia="Calibri"/>
                <w:bCs/>
              </w:rPr>
              <w:t>человек</w:t>
            </w:r>
          </w:p>
        </w:tc>
        <w:tc>
          <w:tcPr>
            <w:tcW w:w="5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1D45B2" w:rsidP="00E845DA">
            <w:pPr>
              <w:jc w:val="center"/>
              <w:rPr>
                <w:rFonts w:eastAsia="Calibri"/>
                <w:bCs/>
              </w:rPr>
            </w:pPr>
            <w:r w:rsidRPr="0021072A">
              <w:rPr>
                <w:rFonts w:eastAsia="Calibri"/>
                <w:bCs/>
              </w:rPr>
              <w:t>5</w:t>
            </w:r>
            <w:r w:rsidR="00304E03" w:rsidRPr="0021072A">
              <w:rPr>
                <w:rFonts w:eastAsia="Calibri"/>
                <w:bCs/>
              </w:rPr>
              <w:t>5</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1D45B2" w:rsidP="00E845DA">
            <w:pPr>
              <w:jc w:val="center"/>
              <w:rPr>
                <w:rFonts w:eastAsia="Calibri"/>
                <w:bCs/>
              </w:rPr>
            </w:pPr>
            <w:r w:rsidRPr="0021072A">
              <w:rPr>
                <w:rFonts w:eastAsia="Calibri"/>
                <w:bCs/>
              </w:rPr>
              <w:t>6</w:t>
            </w:r>
            <w:r w:rsidR="00304E03" w:rsidRPr="0021072A">
              <w:rPr>
                <w:rFonts w:eastAsia="Calibri"/>
                <w:bCs/>
              </w:rPr>
              <w:t>0</w:t>
            </w:r>
          </w:p>
        </w:tc>
        <w:tc>
          <w:tcPr>
            <w:tcW w:w="782" w:type="pct"/>
            <w:tcBorders>
              <w:top w:val="single" w:sz="4" w:space="0" w:color="auto"/>
              <w:left w:val="single" w:sz="4" w:space="0" w:color="auto"/>
              <w:bottom w:val="single" w:sz="4" w:space="0" w:color="auto"/>
              <w:right w:val="single" w:sz="4" w:space="0" w:color="auto"/>
            </w:tcBorders>
            <w:hideMark/>
          </w:tcPr>
          <w:p w:rsidR="00304E03" w:rsidRPr="0021072A" w:rsidRDefault="00304E03" w:rsidP="001D45B2">
            <w:pPr>
              <w:jc w:val="center"/>
              <w:rPr>
                <w:rFonts w:eastAsia="Calibri"/>
                <w:bCs/>
              </w:rPr>
            </w:pPr>
            <w:r w:rsidRPr="0021072A">
              <w:rPr>
                <w:rFonts w:eastAsia="Calibri"/>
                <w:bCs/>
              </w:rPr>
              <w:t>1</w:t>
            </w:r>
            <w:r w:rsidR="001D45B2" w:rsidRPr="0021072A">
              <w:rPr>
                <w:rFonts w:eastAsia="Calibri"/>
                <w:bCs/>
              </w:rPr>
              <w:t>09</w:t>
            </w:r>
          </w:p>
        </w:tc>
      </w:tr>
      <w:tr w:rsidR="00ED41A9" w:rsidRPr="0021072A" w:rsidTr="00050C05">
        <w:trPr>
          <w:cantSplit/>
          <w:trHeight w:val="20"/>
          <w:jc w:val="center"/>
        </w:trPr>
        <w:tc>
          <w:tcPr>
            <w:tcW w:w="2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4.</w:t>
            </w:r>
          </w:p>
        </w:tc>
        <w:tc>
          <w:tcPr>
            <w:tcW w:w="22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 xml:space="preserve">Количество детей, привлечённых к участию в мероприятиях экологического движения </w:t>
            </w:r>
          </w:p>
        </w:tc>
        <w:tc>
          <w:tcPr>
            <w:tcW w:w="606" w:type="pct"/>
            <w:tcBorders>
              <w:top w:val="single" w:sz="4" w:space="0" w:color="auto"/>
              <w:left w:val="single" w:sz="4" w:space="0" w:color="auto"/>
              <w:bottom w:val="single" w:sz="4" w:space="0" w:color="auto"/>
              <w:right w:val="single" w:sz="4" w:space="0" w:color="auto"/>
            </w:tcBorders>
            <w:hideMark/>
          </w:tcPr>
          <w:p w:rsidR="00304E03" w:rsidRPr="0021072A" w:rsidRDefault="00304E03" w:rsidP="00E845DA">
            <w:pPr>
              <w:jc w:val="center"/>
              <w:rPr>
                <w:rFonts w:eastAsia="Calibri"/>
                <w:bCs/>
              </w:rPr>
            </w:pPr>
            <w:r w:rsidRPr="0021072A">
              <w:rPr>
                <w:rFonts w:eastAsia="Calibri"/>
                <w:bCs/>
              </w:rPr>
              <w:t>человек</w:t>
            </w:r>
          </w:p>
        </w:tc>
        <w:tc>
          <w:tcPr>
            <w:tcW w:w="5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1D45B2" w:rsidP="00E845DA">
            <w:pPr>
              <w:jc w:val="center"/>
              <w:rPr>
                <w:rFonts w:eastAsia="Calibri"/>
                <w:bCs/>
              </w:rPr>
            </w:pPr>
            <w:r w:rsidRPr="0021072A">
              <w:rPr>
                <w:rFonts w:eastAsia="Calibri"/>
                <w:bCs/>
              </w:rPr>
              <w:t>800</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1D45B2" w:rsidP="001D45B2">
            <w:pPr>
              <w:jc w:val="center"/>
              <w:rPr>
                <w:rFonts w:eastAsia="Calibri"/>
                <w:bCs/>
              </w:rPr>
            </w:pPr>
            <w:r w:rsidRPr="0021072A">
              <w:rPr>
                <w:rFonts w:eastAsia="Calibri"/>
                <w:bCs/>
              </w:rPr>
              <w:t>854</w:t>
            </w:r>
          </w:p>
        </w:tc>
        <w:tc>
          <w:tcPr>
            <w:tcW w:w="782" w:type="pct"/>
            <w:tcBorders>
              <w:top w:val="single" w:sz="4" w:space="0" w:color="auto"/>
              <w:left w:val="single" w:sz="4" w:space="0" w:color="auto"/>
              <w:bottom w:val="single" w:sz="4" w:space="0" w:color="auto"/>
              <w:right w:val="single" w:sz="4" w:space="0" w:color="auto"/>
            </w:tcBorders>
            <w:hideMark/>
          </w:tcPr>
          <w:p w:rsidR="00304E03" w:rsidRPr="0021072A" w:rsidRDefault="00B85DCD" w:rsidP="001D45B2">
            <w:pPr>
              <w:jc w:val="center"/>
              <w:rPr>
                <w:rFonts w:eastAsia="Calibri"/>
                <w:bCs/>
              </w:rPr>
            </w:pPr>
            <w:r w:rsidRPr="0021072A">
              <w:rPr>
                <w:rFonts w:eastAsia="Calibri"/>
                <w:bCs/>
              </w:rPr>
              <w:t>1</w:t>
            </w:r>
            <w:r w:rsidR="001D45B2" w:rsidRPr="0021072A">
              <w:rPr>
                <w:rFonts w:eastAsia="Calibri"/>
                <w:bCs/>
              </w:rPr>
              <w:t>07</w:t>
            </w:r>
          </w:p>
        </w:tc>
      </w:tr>
      <w:tr w:rsidR="00ED41A9" w:rsidRPr="0021072A" w:rsidTr="00050C05">
        <w:trPr>
          <w:cantSplit/>
          <w:trHeight w:val="20"/>
          <w:jc w:val="center"/>
        </w:trPr>
        <w:tc>
          <w:tcPr>
            <w:tcW w:w="20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rPr>
                <w:rFonts w:eastAsia="Calibri"/>
                <w:bCs/>
              </w:rPr>
            </w:pPr>
            <w:r w:rsidRPr="0021072A">
              <w:rPr>
                <w:rFonts w:eastAsia="Calibri"/>
                <w:bCs/>
              </w:rPr>
              <w:t>5.</w:t>
            </w:r>
          </w:p>
        </w:tc>
        <w:tc>
          <w:tcPr>
            <w:tcW w:w="22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304E03">
            <w:pPr>
              <w:autoSpaceDE w:val="0"/>
              <w:autoSpaceDN w:val="0"/>
              <w:adjustRightInd w:val="0"/>
              <w:rPr>
                <w:bCs/>
              </w:rPr>
            </w:pPr>
            <w:r w:rsidRPr="0021072A">
              <w:rPr>
                <w:bCs/>
              </w:rPr>
              <w:t xml:space="preserve">Процент выбираемого сырья из ТБО для вторичного использования </w:t>
            </w:r>
          </w:p>
        </w:tc>
        <w:tc>
          <w:tcPr>
            <w:tcW w:w="606" w:type="pct"/>
            <w:tcBorders>
              <w:top w:val="single" w:sz="4" w:space="0" w:color="auto"/>
              <w:left w:val="single" w:sz="4" w:space="0" w:color="auto"/>
              <w:bottom w:val="single" w:sz="4" w:space="0" w:color="auto"/>
              <w:right w:val="single" w:sz="4" w:space="0" w:color="auto"/>
            </w:tcBorders>
            <w:hideMark/>
          </w:tcPr>
          <w:p w:rsidR="00304E03" w:rsidRPr="0021072A" w:rsidRDefault="00304E03" w:rsidP="00E845DA">
            <w:pPr>
              <w:jc w:val="center"/>
              <w:rPr>
                <w:rFonts w:eastAsia="Calibri"/>
                <w:bCs/>
              </w:rPr>
            </w:pPr>
            <w:r w:rsidRPr="0021072A">
              <w:rPr>
                <w:rFonts w:eastAsia="Calibri"/>
                <w:bCs/>
              </w:rPr>
              <w:t>%</w:t>
            </w:r>
          </w:p>
        </w:tc>
        <w:tc>
          <w:tcPr>
            <w:tcW w:w="55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E845DA">
            <w:pPr>
              <w:jc w:val="center"/>
              <w:rPr>
                <w:rFonts w:eastAsia="Calibri"/>
                <w:bCs/>
              </w:rPr>
            </w:pPr>
            <w:r w:rsidRPr="0021072A">
              <w:rPr>
                <w:rFonts w:eastAsia="Calibri"/>
                <w:bCs/>
              </w:rPr>
              <w:t>0</w:t>
            </w:r>
          </w:p>
        </w:tc>
        <w:tc>
          <w:tcPr>
            <w:tcW w:w="55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304E03" w:rsidRPr="0021072A" w:rsidRDefault="00304E03" w:rsidP="00E845DA">
            <w:pPr>
              <w:jc w:val="center"/>
              <w:rPr>
                <w:rFonts w:eastAsia="Calibri"/>
                <w:bCs/>
              </w:rPr>
            </w:pPr>
            <w:r w:rsidRPr="0021072A">
              <w:rPr>
                <w:rFonts w:eastAsia="Calibri"/>
                <w:bCs/>
              </w:rPr>
              <w:t>0</w:t>
            </w:r>
          </w:p>
        </w:tc>
        <w:tc>
          <w:tcPr>
            <w:tcW w:w="782" w:type="pct"/>
            <w:tcBorders>
              <w:top w:val="single" w:sz="4" w:space="0" w:color="auto"/>
              <w:left w:val="single" w:sz="4" w:space="0" w:color="auto"/>
              <w:bottom w:val="single" w:sz="4" w:space="0" w:color="auto"/>
              <w:right w:val="single" w:sz="4" w:space="0" w:color="auto"/>
            </w:tcBorders>
            <w:hideMark/>
          </w:tcPr>
          <w:p w:rsidR="00304E03" w:rsidRPr="0021072A" w:rsidRDefault="00B85DCD" w:rsidP="00E845DA">
            <w:pPr>
              <w:jc w:val="center"/>
              <w:rPr>
                <w:rFonts w:eastAsia="Calibri"/>
                <w:bCs/>
              </w:rPr>
            </w:pPr>
            <w:r w:rsidRPr="0021072A">
              <w:rPr>
                <w:rFonts w:eastAsia="Calibri"/>
                <w:bCs/>
              </w:rPr>
              <w:t>10</w:t>
            </w:r>
            <w:r w:rsidR="00304E03" w:rsidRPr="0021072A">
              <w:rPr>
                <w:rFonts w:eastAsia="Calibri"/>
                <w:bCs/>
              </w:rPr>
              <w:t>0</w:t>
            </w:r>
          </w:p>
        </w:tc>
      </w:tr>
    </w:tbl>
    <w:p w:rsidR="00DF12B2" w:rsidRPr="0021072A" w:rsidRDefault="00DF12B2" w:rsidP="00A8284A">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Все показатели достигнуты</w:t>
      </w:r>
      <w:r w:rsidR="00B85DCD" w:rsidRPr="0021072A">
        <w:rPr>
          <w:rFonts w:ascii="Times New Roman" w:hAnsi="Times New Roman"/>
          <w:sz w:val="24"/>
          <w:szCs w:val="24"/>
        </w:rPr>
        <w:t>.</w:t>
      </w:r>
      <w:r w:rsidRPr="0021072A">
        <w:rPr>
          <w:rFonts w:ascii="Times New Roman" w:hAnsi="Times New Roman"/>
          <w:sz w:val="24"/>
          <w:szCs w:val="24"/>
        </w:rPr>
        <w:t xml:space="preserve"> </w:t>
      </w:r>
    </w:p>
    <w:p w:rsidR="00DF12B2" w:rsidRPr="0021072A" w:rsidRDefault="00500B85" w:rsidP="001D45B2">
      <w:pPr>
        <w:pStyle w:val="a4"/>
        <w:numPr>
          <w:ilvl w:val="0"/>
          <w:numId w:val="5"/>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В</w:t>
      </w:r>
      <w:r w:rsidR="00DB778C" w:rsidRPr="0021072A">
        <w:rPr>
          <w:rFonts w:ascii="Times New Roman" w:hAnsi="Times New Roman"/>
          <w:sz w:val="24"/>
          <w:szCs w:val="24"/>
        </w:rPr>
        <w:t xml:space="preserve"> 20</w:t>
      </w:r>
      <w:r w:rsidR="003A1C9C" w:rsidRPr="0021072A">
        <w:rPr>
          <w:rFonts w:ascii="Times New Roman" w:hAnsi="Times New Roman"/>
          <w:sz w:val="24"/>
          <w:szCs w:val="24"/>
        </w:rPr>
        <w:t>2</w:t>
      </w:r>
      <w:r w:rsidR="001D45B2" w:rsidRPr="0021072A">
        <w:rPr>
          <w:rFonts w:ascii="Times New Roman" w:hAnsi="Times New Roman"/>
          <w:sz w:val="24"/>
          <w:szCs w:val="24"/>
        </w:rPr>
        <w:t>2</w:t>
      </w:r>
      <w:r w:rsidR="00DB778C" w:rsidRPr="0021072A">
        <w:rPr>
          <w:rFonts w:ascii="Times New Roman" w:hAnsi="Times New Roman"/>
          <w:sz w:val="24"/>
          <w:szCs w:val="24"/>
        </w:rPr>
        <w:t xml:space="preserve"> году п</w:t>
      </w:r>
      <w:r w:rsidR="00DF12B2" w:rsidRPr="0021072A">
        <w:rPr>
          <w:rFonts w:ascii="Times New Roman" w:hAnsi="Times New Roman"/>
          <w:sz w:val="24"/>
          <w:szCs w:val="24"/>
        </w:rPr>
        <w:t>рофинансировано мероприяти</w:t>
      </w:r>
      <w:r w:rsidR="00C27ECE" w:rsidRPr="0021072A">
        <w:rPr>
          <w:rFonts w:ascii="Times New Roman" w:hAnsi="Times New Roman"/>
          <w:sz w:val="24"/>
          <w:szCs w:val="24"/>
        </w:rPr>
        <w:t xml:space="preserve">й в рамках программы на сумму </w:t>
      </w:r>
      <w:r w:rsidR="00C16CAE" w:rsidRPr="0021072A">
        <w:rPr>
          <w:rFonts w:ascii="Times New Roman" w:hAnsi="Times New Roman"/>
          <w:sz w:val="24"/>
          <w:szCs w:val="24"/>
        </w:rPr>
        <w:t xml:space="preserve">- </w:t>
      </w:r>
      <w:r w:rsidR="00C27ECE" w:rsidRPr="0021072A">
        <w:rPr>
          <w:rFonts w:ascii="Times New Roman" w:hAnsi="Times New Roman"/>
          <w:sz w:val="24"/>
          <w:szCs w:val="24"/>
        </w:rPr>
        <w:t>0</w:t>
      </w:r>
      <w:r w:rsidR="00DB778C" w:rsidRPr="0021072A">
        <w:rPr>
          <w:rFonts w:ascii="Times New Roman" w:hAnsi="Times New Roman"/>
          <w:sz w:val="24"/>
          <w:szCs w:val="24"/>
        </w:rPr>
        <w:t>,0</w:t>
      </w:r>
      <w:r w:rsidR="00DF12B2" w:rsidRPr="0021072A">
        <w:rPr>
          <w:rFonts w:ascii="Times New Roman" w:hAnsi="Times New Roman"/>
          <w:sz w:val="24"/>
          <w:szCs w:val="24"/>
        </w:rPr>
        <w:t xml:space="preserve"> тыс. руб.</w:t>
      </w:r>
    </w:p>
    <w:p w:rsidR="00DF12B2" w:rsidRPr="0021072A" w:rsidRDefault="00DF12B2" w:rsidP="001D45B2">
      <w:pPr>
        <w:pStyle w:val="a4"/>
        <w:numPr>
          <w:ilvl w:val="0"/>
          <w:numId w:val="5"/>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 все показатели достигнуты</w:t>
      </w:r>
      <w:r w:rsidR="00B85DCD" w:rsidRPr="0021072A">
        <w:rPr>
          <w:rFonts w:ascii="Times New Roman" w:hAnsi="Times New Roman"/>
          <w:sz w:val="24"/>
          <w:szCs w:val="24"/>
        </w:rPr>
        <w:t>.</w:t>
      </w:r>
    </w:p>
    <w:p w:rsidR="00DF12B2" w:rsidRPr="0021072A" w:rsidRDefault="00DF12B2" w:rsidP="001D45B2">
      <w:pPr>
        <w:pStyle w:val="a4"/>
        <w:numPr>
          <w:ilvl w:val="0"/>
          <w:numId w:val="5"/>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Информация о внесенных изменениях в программу за отчетный период:</w:t>
      </w:r>
      <w:r w:rsidR="00500B85" w:rsidRPr="0021072A">
        <w:rPr>
          <w:rFonts w:ascii="Times New Roman" w:hAnsi="Times New Roman"/>
          <w:b/>
          <w:sz w:val="24"/>
          <w:szCs w:val="24"/>
        </w:rPr>
        <w:t xml:space="preserve"> </w:t>
      </w:r>
      <w:r w:rsidR="001D45B2" w:rsidRPr="0021072A">
        <w:rPr>
          <w:rFonts w:ascii="Times New Roman" w:hAnsi="Times New Roman"/>
          <w:sz w:val="24"/>
          <w:szCs w:val="24"/>
        </w:rPr>
        <w:t>от 18.02.2022 № 76, от 16.11.2022 № 532.</w:t>
      </w:r>
    </w:p>
    <w:p w:rsidR="00DF12B2" w:rsidRPr="0021072A" w:rsidRDefault="00DF12B2" w:rsidP="001D45B2">
      <w:pPr>
        <w:pStyle w:val="a4"/>
        <w:numPr>
          <w:ilvl w:val="0"/>
          <w:numId w:val="5"/>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Выводы об эффективности реализации программы и предложения по ее дальнейшей реализации: Программа эффективна, требуется ее дальнейшая реализация.</w:t>
      </w:r>
    </w:p>
    <w:p w:rsidR="00140F29" w:rsidRPr="0021072A" w:rsidRDefault="00140F29" w:rsidP="00A8284A">
      <w:pPr>
        <w:pStyle w:val="a4"/>
        <w:spacing w:after="0" w:line="240" w:lineRule="auto"/>
        <w:ind w:left="0" w:firstLine="709"/>
        <w:jc w:val="both"/>
        <w:rPr>
          <w:rFonts w:ascii="Times New Roman" w:hAnsi="Times New Roman"/>
          <w:sz w:val="24"/>
          <w:szCs w:val="24"/>
        </w:rPr>
      </w:pPr>
    </w:p>
    <w:p w:rsidR="00844EB9" w:rsidRPr="0021072A" w:rsidRDefault="00844EB9" w:rsidP="00A739C1">
      <w:pPr>
        <w:pStyle w:val="ConsPlusTitle"/>
        <w:widowControl/>
        <w:numPr>
          <w:ilvl w:val="1"/>
          <w:numId w:val="6"/>
        </w:numPr>
        <w:tabs>
          <w:tab w:val="left" w:pos="0"/>
        </w:tabs>
        <w:jc w:val="center"/>
        <w:rPr>
          <w:rFonts w:ascii="Times New Roman" w:hAnsi="Times New Roman" w:cs="Times New Roman"/>
          <w:i/>
          <w:sz w:val="24"/>
          <w:szCs w:val="24"/>
          <w:u w:val="single"/>
        </w:rPr>
      </w:pPr>
      <w:r w:rsidRPr="0021072A">
        <w:rPr>
          <w:rFonts w:ascii="Times New Roman" w:hAnsi="Times New Roman" w:cs="Times New Roman"/>
          <w:i/>
          <w:sz w:val="24"/>
          <w:szCs w:val="24"/>
          <w:u w:val="single"/>
        </w:rPr>
        <w:t>Наименование программы:</w:t>
      </w:r>
    </w:p>
    <w:p w:rsidR="00844EB9" w:rsidRPr="0021072A" w:rsidRDefault="00844EB9" w:rsidP="00844EB9">
      <w:pPr>
        <w:pStyle w:val="ConsPlusTitle"/>
        <w:widowControl/>
        <w:tabs>
          <w:tab w:val="left" w:pos="0"/>
        </w:tabs>
        <w:ind w:left="1069"/>
        <w:rPr>
          <w:rFonts w:ascii="Times New Roman" w:hAnsi="Times New Roman" w:cs="Times New Roman"/>
          <w:i/>
          <w:sz w:val="24"/>
          <w:szCs w:val="24"/>
          <w:u w:val="single"/>
        </w:rPr>
      </w:pPr>
      <w:r w:rsidRPr="0021072A">
        <w:rPr>
          <w:rFonts w:ascii="Times New Roman" w:hAnsi="Times New Roman" w:cs="Times New Roman"/>
          <w:i/>
          <w:sz w:val="24"/>
          <w:szCs w:val="24"/>
          <w:u w:val="single"/>
        </w:rPr>
        <w:t xml:space="preserve"> «Обеспечение общественного порядка и противодействие преступности»</w:t>
      </w:r>
    </w:p>
    <w:p w:rsidR="00A4018E" w:rsidRPr="0021072A" w:rsidRDefault="00A4018E" w:rsidP="00A4018E">
      <w:pPr>
        <w:pStyle w:val="ConsPlusCell"/>
        <w:ind w:firstLine="709"/>
        <w:jc w:val="both"/>
        <w:rPr>
          <w:rFonts w:ascii="Times New Roman" w:hAnsi="Times New Roman" w:cs="Times New Roman"/>
          <w:sz w:val="24"/>
          <w:szCs w:val="24"/>
        </w:rPr>
      </w:pPr>
      <w:r w:rsidRPr="0021072A">
        <w:rPr>
          <w:rFonts w:ascii="Times New Roman" w:hAnsi="Times New Roman" w:cs="Times New Roman"/>
          <w:sz w:val="24"/>
          <w:szCs w:val="24"/>
        </w:rPr>
        <w:t xml:space="preserve">1. Цель муниципальной программы: </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снижение уровня преступности, коррупции, наркомании, террористической опасности, экстремизма на территории Новохопёрского района;</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совершенствование системы профилактики правонарушений, укрепление общественного порядка и общественной безопасности, вовлечение в данную деятельность органов местного самоуправления, общественных формирований и населения;</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снижение уровня коррупции, ее влияния на активность и эффективность бизнеса.</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lastRenderedPageBreak/>
        <w:t xml:space="preserve">- противодействие преступности. </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Задачи программы:</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создание на территории муниципального района системы противодействия преступности, наркомании, коррупции, терроризму; правовое и нравственное воспитание населения;</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вовлечение в работу по предупреждению правонарушений организаций всех форм собственности, а также общественных объединений;</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повышение правовой грамотности населения, создание системы стимулов для ведения законопослушного образа жизни;</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xml:space="preserve">- профилактика наркомании, коррупции, терроризма; </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совершенствование нормативно-правовой базы муниципального района;</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содействие в социальной реабилитации лиц, отбывших и отбывающих наказание в виде лишения свободы;</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повышение уровня знаний населения о правилах поведения в условиях угрозы или совершения террористических актов;</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xml:space="preserve">- создание условий для сохранения и развития этнических </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культур, межэтнического согласия в муниципальном районе;</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создание эффективной системы информационно-пропагандистского сопровождения антитеррористической деятельности на территории муниципального района;</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обеспечение защиты прав и законных интересов граждан, общества и государства от коррупции;</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совершенствование системы противодействия коррупции в муниципальном районе:</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сокращение причин и условий, порождающих коррупцию;</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предупреждение коррупционных правонарушений;</w:t>
      </w:r>
    </w:p>
    <w:p w:rsidR="00A4018E" w:rsidRPr="0021072A" w:rsidRDefault="00A4018E" w:rsidP="00A4018E">
      <w:pPr>
        <w:pStyle w:val="ConsPlusCell"/>
        <w:ind w:firstLine="709"/>
        <w:jc w:val="both"/>
        <w:rPr>
          <w:rStyle w:val="1"/>
          <w:color w:val="auto"/>
          <w:sz w:val="24"/>
          <w:szCs w:val="24"/>
        </w:rPr>
      </w:pPr>
      <w:r w:rsidRPr="0021072A">
        <w:rPr>
          <w:rStyle w:val="1"/>
          <w:color w:val="auto"/>
          <w:sz w:val="24"/>
          <w:szCs w:val="24"/>
        </w:rPr>
        <w:t xml:space="preserve">- повышение эффективности первичной профилактики наркомании и информационного сопровождения </w:t>
      </w:r>
      <w:proofErr w:type="spellStart"/>
      <w:r w:rsidRPr="0021072A">
        <w:rPr>
          <w:rStyle w:val="1"/>
          <w:color w:val="auto"/>
          <w:sz w:val="24"/>
          <w:szCs w:val="24"/>
        </w:rPr>
        <w:t>антинаркотической</w:t>
      </w:r>
      <w:proofErr w:type="spellEnd"/>
      <w:r w:rsidRPr="0021072A">
        <w:rPr>
          <w:rStyle w:val="1"/>
          <w:color w:val="auto"/>
          <w:sz w:val="24"/>
          <w:szCs w:val="24"/>
        </w:rPr>
        <w:t xml:space="preserve"> профилактической работы</w:t>
      </w:r>
    </w:p>
    <w:p w:rsidR="00A4018E" w:rsidRPr="0021072A" w:rsidRDefault="00A4018E" w:rsidP="00A4018E">
      <w:pPr>
        <w:ind w:firstLine="709"/>
        <w:jc w:val="both"/>
      </w:pPr>
      <w:r w:rsidRPr="0021072A">
        <w:t>2. Конкретные результаты реализации программы, достигнутые за отчетный период.</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8"/>
        <w:gridCol w:w="3153"/>
        <w:gridCol w:w="1351"/>
        <w:gridCol w:w="1501"/>
      </w:tblGrid>
      <w:tr w:rsidR="00A4018E" w:rsidRPr="0021072A" w:rsidTr="00B23944">
        <w:tc>
          <w:tcPr>
            <w:tcW w:w="1959"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Наименование индикаторов целей реализации программы, исполнители программы, представляющие информацию.</w:t>
            </w:r>
          </w:p>
        </w:tc>
        <w:tc>
          <w:tcPr>
            <w:tcW w:w="1597"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Единицы измерения программы, индикаторов целей программы.</w:t>
            </w:r>
          </w:p>
        </w:tc>
        <w:tc>
          <w:tcPr>
            <w:tcW w:w="684"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jc w:val="center"/>
              <w:rPr>
                <w:bCs/>
                <w:kern w:val="28"/>
              </w:rPr>
            </w:pPr>
            <w:r w:rsidRPr="0021072A">
              <w:rPr>
                <w:bCs/>
                <w:kern w:val="28"/>
              </w:rPr>
              <w:t>2022</w:t>
            </w:r>
          </w:p>
          <w:p w:rsidR="00A4018E" w:rsidRPr="0021072A" w:rsidRDefault="00A4018E" w:rsidP="00B23944">
            <w:pPr>
              <w:autoSpaceDE w:val="0"/>
              <w:autoSpaceDN w:val="0"/>
              <w:adjustRightInd w:val="0"/>
              <w:jc w:val="center"/>
              <w:rPr>
                <w:bCs/>
                <w:kern w:val="28"/>
              </w:rPr>
            </w:pPr>
          </w:p>
          <w:p w:rsidR="00A4018E" w:rsidRPr="0021072A" w:rsidRDefault="00A4018E" w:rsidP="00B23944">
            <w:pPr>
              <w:autoSpaceDE w:val="0"/>
              <w:autoSpaceDN w:val="0"/>
              <w:adjustRightInd w:val="0"/>
              <w:jc w:val="center"/>
              <w:rPr>
                <w:bCs/>
                <w:kern w:val="28"/>
              </w:rPr>
            </w:pPr>
            <w:r w:rsidRPr="0021072A">
              <w:rPr>
                <w:bCs/>
                <w:kern w:val="28"/>
              </w:rPr>
              <w:t>План</w:t>
            </w:r>
          </w:p>
        </w:tc>
        <w:tc>
          <w:tcPr>
            <w:tcW w:w="760"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2022</w:t>
            </w:r>
          </w:p>
          <w:p w:rsidR="00A4018E" w:rsidRPr="0021072A" w:rsidRDefault="00A4018E" w:rsidP="00B23944">
            <w:pPr>
              <w:autoSpaceDE w:val="0"/>
              <w:autoSpaceDN w:val="0"/>
              <w:adjustRightInd w:val="0"/>
              <w:jc w:val="center"/>
              <w:rPr>
                <w:bCs/>
                <w:kern w:val="28"/>
              </w:rPr>
            </w:pPr>
          </w:p>
          <w:p w:rsidR="00A4018E" w:rsidRPr="0021072A" w:rsidRDefault="00A4018E" w:rsidP="00B23944">
            <w:pPr>
              <w:autoSpaceDE w:val="0"/>
              <w:autoSpaceDN w:val="0"/>
              <w:adjustRightInd w:val="0"/>
              <w:jc w:val="center"/>
              <w:rPr>
                <w:bCs/>
                <w:kern w:val="28"/>
              </w:rPr>
            </w:pPr>
            <w:r w:rsidRPr="0021072A">
              <w:rPr>
                <w:bCs/>
                <w:kern w:val="28"/>
              </w:rPr>
              <w:t>Факт</w:t>
            </w:r>
          </w:p>
        </w:tc>
      </w:tr>
      <w:tr w:rsidR="00A4018E" w:rsidRPr="0021072A" w:rsidTr="00B23944">
        <w:tc>
          <w:tcPr>
            <w:tcW w:w="1959"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1</w:t>
            </w:r>
          </w:p>
        </w:tc>
        <w:tc>
          <w:tcPr>
            <w:tcW w:w="1597"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2</w:t>
            </w:r>
          </w:p>
        </w:tc>
        <w:tc>
          <w:tcPr>
            <w:tcW w:w="684"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3</w:t>
            </w:r>
          </w:p>
        </w:tc>
        <w:tc>
          <w:tcPr>
            <w:tcW w:w="760"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rPr>
                <w:bCs/>
                <w:kern w:val="28"/>
              </w:rPr>
            </w:pPr>
            <w:r w:rsidRPr="0021072A">
              <w:rPr>
                <w:bCs/>
                <w:kern w:val="28"/>
              </w:rPr>
              <w:t>4</w:t>
            </w:r>
          </w:p>
        </w:tc>
      </w:tr>
      <w:tr w:rsidR="00A4018E" w:rsidRPr="0021072A" w:rsidTr="00B23944">
        <w:tc>
          <w:tcPr>
            <w:tcW w:w="1959"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Состояние преступности на территории района (ОМВД России по Новохопёрскому району) (по согласованию)</w:t>
            </w:r>
          </w:p>
        </w:tc>
        <w:tc>
          <w:tcPr>
            <w:tcW w:w="1597"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Уровень преступности (в расчете на 10 тысяч населения) (ед.)</w:t>
            </w:r>
          </w:p>
        </w:tc>
        <w:tc>
          <w:tcPr>
            <w:tcW w:w="684"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99,5</w:t>
            </w:r>
          </w:p>
        </w:tc>
        <w:tc>
          <w:tcPr>
            <w:tcW w:w="760"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87,3</w:t>
            </w:r>
          </w:p>
          <w:p w:rsidR="00A4018E" w:rsidRPr="0021072A" w:rsidRDefault="00A4018E" w:rsidP="00B23944">
            <w:pPr>
              <w:autoSpaceDE w:val="0"/>
              <w:autoSpaceDN w:val="0"/>
              <w:adjustRightInd w:val="0"/>
              <w:jc w:val="center"/>
              <w:rPr>
                <w:bCs/>
                <w:kern w:val="28"/>
              </w:rPr>
            </w:pPr>
          </w:p>
        </w:tc>
      </w:tr>
      <w:tr w:rsidR="00A4018E" w:rsidRPr="0021072A" w:rsidTr="00B23944">
        <w:tc>
          <w:tcPr>
            <w:tcW w:w="1959"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Динамика преступлений, совершенных несовершеннолетними (ОМВД России по Новохопёрскому району) (по согласованию).</w:t>
            </w:r>
          </w:p>
        </w:tc>
        <w:tc>
          <w:tcPr>
            <w:tcW w:w="1597"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Удельный вес от общего количества зарегистрированных преступлений</w:t>
            </w:r>
            <w:proofErr w:type="gramStart"/>
            <w:r w:rsidRPr="0021072A">
              <w:rPr>
                <w:bCs/>
                <w:kern w:val="28"/>
              </w:rPr>
              <w:t xml:space="preserve"> (%).</w:t>
            </w:r>
            <w:proofErr w:type="gramEnd"/>
          </w:p>
        </w:tc>
        <w:tc>
          <w:tcPr>
            <w:tcW w:w="684"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4,1</w:t>
            </w:r>
          </w:p>
        </w:tc>
        <w:tc>
          <w:tcPr>
            <w:tcW w:w="760"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3,7%</w:t>
            </w:r>
          </w:p>
        </w:tc>
      </w:tr>
      <w:tr w:rsidR="00A4018E" w:rsidRPr="0021072A" w:rsidTr="00B23944">
        <w:tc>
          <w:tcPr>
            <w:tcW w:w="1959"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Повышение уровня антитеррористической защищенности населения и уязвимой инфраструктуры Новохопёрского района</w:t>
            </w:r>
          </w:p>
        </w:tc>
        <w:tc>
          <w:tcPr>
            <w:tcW w:w="1597"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 xml:space="preserve">Количество объектов указанных категорий, защищенных в соответствии с установленными требованиями безопасности по отношению к общему их числу </w:t>
            </w:r>
            <w:proofErr w:type="gramStart"/>
            <w:r w:rsidRPr="0021072A">
              <w:rPr>
                <w:bCs/>
                <w:kern w:val="28"/>
              </w:rPr>
              <w:t>в</w:t>
            </w:r>
            <w:proofErr w:type="gramEnd"/>
            <w:r w:rsidRPr="0021072A">
              <w:rPr>
                <w:bCs/>
                <w:kern w:val="28"/>
              </w:rPr>
              <w:t xml:space="preserve"> (%).</w:t>
            </w:r>
          </w:p>
        </w:tc>
        <w:tc>
          <w:tcPr>
            <w:tcW w:w="684"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jc w:val="center"/>
              <w:rPr>
                <w:bCs/>
                <w:kern w:val="28"/>
              </w:rPr>
            </w:pPr>
            <w:r w:rsidRPr="0021072A">
              <w:rPr>
                <w:bCs/>
                <w:kern w:val="28"/>
              </w:rPr>
              <w:t>42</w:t>
            </w:r>
          </w:p>
        </w:tc>
        <w:tc>
          <w:tcPr>
            <w:tcW w:w="760"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37,5</w:t>
            </w:r>
          </w:p>
        </w:tc>
      </w:tr>
      <w:tr w:rsidR="00A4018E" w:rsidRPr="0021072A" w:rsidTr="00B23944">
        <w:tc>
          <w:tcPr>
            <w:tcW w:w="1959"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Охват молодежи принимающей участие в мероприятиях по пропаганде здорового образа жизни в возрасте от 11 до 24 лет.</w:t>
            </w:r>
          </w:p>
        </w:tc>
        <w:tc>
          <w:tcPr>
            <w:tcW w:w="1597"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jc w:val="center"/>
              <w:rPr>
                <w:bCs/>
                <w:kern w:val="28"/>
              </w:rPr>
            </w:pPr>
            <w:r w:rsidRPr="0021072A">
              <w:rPr>
                <w:bCs/>
                <w:kern w:val="28"/>
              </w:rPr>
              <w:t>%</w:t>
            </w:r>
          </w:p>
        </w:tc>
        <w:tc>
          <w:tcPr>
            <w:tcW w:w="684"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jc w:val="center"/>
              <w:rPr>
                <w:bCs/>
                <w:kern w:val="28"/>
              </w:rPr>
            </w:pPr>
            <w:r w:rsidRPr="0021072A">
              <w:rPr>
                <w:bCs/>
                <w:kern w:val="28"/>
              </w:rPr>
              <w:t>78</w:t>
            </w:r>
          </w:p>
        </w:tc>
        <w:tc>
          <w:tcPr>
            <w:tcW w:w="760"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100</w:t>
            </w:r>
          </w:p>
        </w:tc>
      </w:tr>
      <w:tr w:rsidR="00A4018E" w:rsidRPr="0021072A" w:rsidTr="00B23944">
        <w:tc>
          <w:tcPr>
            <w:tcW w:w="1959"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t xml:space="preserve">Охват детей и </w:t>
            </w:r>
            <w:proofErr w:type="gramStart"/>
            <w:r w:rsidRPr="0021072A">
              <w:rPr>
                <w:bCs/>
                <w:kern w:val="28"/>
              </w:rPr>
              <w:t>молодежи</w:t>
            </w:r>
            <w:proofErr w:type="gramEnd"/>
            <w:r w:rsidRPr="0021072A">
              <w:rPr>
                <w:bCs/>
                <w:kern w:val="28"/>
              </w:rPr>
              <w:t xml:space="preserve"> занимающихся в секциях </w:t>
            </w:r>
            <w:proofErr w:type="spellStart"/>
            <w:r w:rsidRPr="0021072A">
              <w:rPr>
                <w:bCs/>
                <w:kern w:val="28"/>
              </w:rPr>
              <w:t>физическо-оздоровительной</w:t>
            </w:r>
            <w:proofErr w:type="spellEnd"/>
            <w:r w:rsidRPr="0021072A">
              <w:rPr>
                <w:bCs/>
                <w:kern w:val="28"/>
              </w:rPr>
              <w:t xml:space="preserve">, спортивной, технической </w:t>
            </w:r>
            <w:r w:rsidRPr="0021072A">
              <w:rPr>
                <w:bCs/>
                <w:kern w:val="28"/>
              </w:rPr>
              <w:lastRenderedPageBreak/>
              <w:t>направленности и др. в кружках по интересам системы дополнительного образования.</w:t>
            </w:r>
          </w:p>
        </w:tc>
        <w:tc>
          <w:tcPr>
            <w:tcW w:w="1597"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jc w:val="center"/>
              <w:rPr>
                <w:bCs/>
                <w:kern w:val="28"/>
              </w:rPr>
            </w:pPr>
            <w:r w:rsidRPr="0021072A">
              <w:rPr>
                <w:bCs/>
                <w:kern w:val="28"/>
              </w:rPr>
              <w:lastRenderedPageBreak/>
              <w:t>%</w:t>
            </w:r>
          </w:p>
        </w:tc>
        <w:tc>
          <w:tcPr>
            <w:tcW w:w="684"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jc w:val="center"/>
              <w:rPr>
                <w:bCs/>
                <w:kern w:val="28"/>
              </w:rPr>
            </w:pPr>
            <w:r w:rsidRPr="0021072A">
              <w:rPr>
                <w:bCs/>
                <w:kern w:val="28"/>
              </w:rPr>
              <w:t>82,9</w:t>
            </w:r>
          </w:p>
        </w:tc>
        <w:tc>
          <w:tcPr>
            <w:tcW w:w="760"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86,7</w:t>
            </w:r>
          </w:p>
        </w:tc>
      </w:tr>
      <w:tr w:rsidR="00A4018E" w:rsidRPr="0021072A" w:rsidTr="00B23944">
        <w:tc>
          <w:tcPr>
            <w:tcW w:w="1959"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rPr>
                <w:bCs/>
                <w:kern w:val="28"/>
              </w:rPr>
            </w:pPr>
            <w:r w:rsidRPr="0021072A">
              <w:rPr>
                <w:bCs/>
                <w:kern w:val="28"/>
              </w:rPr>
              <w:lastRenderedPageBreak/>
              <w:t>Доля родителей, вовлеченных в профилактические мероприятия в образовательных учреждениях, по отношению к общей численности родителей учащихся.</w:t>
            </w:r>
          </w:p>
        </w:tc>
        <w:tc>
          <w:tcPr>
            <w:tcW w:w="1597"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jc w:val="center"/>
              <w:rPr>
                <w:bCs/>
                <w:kern w:val="28"/>
              </w:rPr>
            </w:pPr>
            <w:r w:rsidRPr="0021072A">
              <w:rPr>
                <w:bCs/>
                <w:kern w:val="28"/>
              </w:rPr>
              <w:t>%</w:t>
            </w:r>
          </w:p>
        </w:tc>
        <w:tc>
          <w:tcPr>
            <w:tcW w:w="684" w:type="pct"/>
            <w:tcBorders>
              <w:top w:val="single" w:sz="4" w:space="0" w:color="auto"/>
              <w:left w:val="single" w:sz="4" w:space="0" w:color="auto"/>
              <w:bottom w:val="single" w:sz="4" w:space="0" w:color="auto"/>
              <w:right w:val="single" w:sz="4" w:space="0" w:color="auto"/>
            </w:tcBorders>
            <w:hideMark/>
          </w:tcPr>
          <w:p w:rsidR="00A4018E" w:rsidRPr="0021072A" w:rsidRDefault="00A4018E" w:rsidP="00B23944">
            <w:pPr>
              <w:autoSpaceDE w:val="0"/>
              <w:autoSpaceDN w:val="0"/>
              <w:adjustRightInd w:val="0"/>
              <w:jc w:val="center"/>
              <w:rPr>
                <w:bCs/>
                <w:kern w:val="28"/>
              </w:rPr>
            </w:pPr>
            <w:r w:rsidRPr="0021072A">
              <w:rPr>
                <w:bCs/>
                <w:kern w:val="28"/>
              </w:rPr>
              <w:t>100</w:t>
            </w:r>
          </w:p>
        </w:tc>
        <w:tc>
          <w:tcPr>
            <w:tcW w:w="760" w:type="pct"/>
            <w:tcBorders>
              <w:top w:val="single" w:sz="4" w:space="0" w:color="auto"/>
              <w:left w:val="single" w:sz="4" w:space="0" w:color="auto"/>
              <w:bottom w:val="single" w:sz="4" w:space="0" w:color="auto"/>
              <w:right w:val="single" w:sz="4" w:space="0" w:color="auto"/>
            </w:tcBorders>
          </w:tcPr>
          <w:p w:rsidR="00A4018E" w:rsidRPr="0021072A" w:rsidRDefault="00A4018E" w:rsidP="00B23944">
            <w:pPr>
              <w:autoSpaceDE w:val="0"/>
              <w:autoSpaceDN w:val="0"/>
              <w:adjustRightInd w:val="0"/>
              <w:jc w:val="center"/>
              <w:rPr>
                <w:bCs/>
                <w:kern w:val="28"/>
              </w:rPr>
            </w:pPr>
            <w:r w:rsidRPr="0021072A">
              <w:rPr>
                <w:bCs/>
                <w:kern w:val="28"/>
              </w:rPr>
              <w:t>100</w:t>
            </w:r>
          </w:p>
        </w:tc>
      </w:tr>
    </w:tbl>
    <w:p w:rsidR="00A4018E" w:rsidRPr="0021072A" w:rsidRDefault="00A4018E" w:rsidP="00A4018E">
      <w:pPr>
        <w:ind w:firstLine="709"/>
        <w:jc w:val="both"/>
      </w:pPr>
      <w:proofErr w:type="gramStart"/>
      <w:r w:rsidRPr="0021072A">
        <w:t xml:space="preserve">Администрацией налажено взаимодействие с отделом МВД по Новохоперскому району, совместно с ответственными сотрудниками за профилактический учет несовершеннолетних  и (или) находящихся под административным надзором, в образовательных учреждениях в 2022 году проводятся мероприятия по вопросам привития молодежи позитивных ценностей, предупреждения распространения террористических и экстремистских идей, а также на ее воспитание в духе межнационального и межрелигиозного уважения. </w:t>
      </w:r>
      <w:proofErr w:type="gramEnd"/>
    </w:p>
    <w:p w:rsidR="00A4018E" w:rsidRPr="0021072A" w:rsidRDefault="00A4018E" w:rsidP="00A4018E">
      <w:pPr>
        <w:ind w:firstLine="709"/>
        <w:jc w:val="both"/>
      </w:pPr>
      <w:r w:rsidRPr="0021072A">
        <w:t xml:space="preserve">Профилактическая работа по профилактике безнадзорности и преступности несовершеннолетних реализуется органом управления образования муниципального района и строится в соответствии с </w:t>
      </w:r>
      <w:proofErr w:type="gramStart"/>
      <w:r w:rsidRPr="0021072A">
        <w:t>ч</w:t>
      </w:r>
      <w:proofErr w:type="gramEnd"/>
      <w:r w:rsidRPr="0021072A">
        <w:t>.1 ст.14 Федерального закона «Об основах системы профилактики безнадзорности и правонарушений несовершеннолетних» от 24 июня 1999 № 120-ФЗ.</w:t>
      </w:r>
    </w:p>
    <w:p w:rsidR="00A4018E" w:rsidRPr="0021072A" w:rsidRDefault="00A4018E" w:rsidP="00A4018E">
      <w:pPr>
        <w:ind w:firstLine="709"/>
        <w:jc w:val="both"/>
      </w:pPr>
      <w:r w:rsidRPr="0021072A">
        <w:t xml:space="preserve">По исполнению вышеуказанного Закона орган управления образования проводит следующую работу: </w:t>
      </w:r>
    </w:p>
    <w:p w:rsidR="00A4018E" w:rsidRPr="0021072A" w:rsidRDefault="00A4018E" w:rsidP="00A4018E">
      <w:pPr>
        <w:ind w:firstLine="709"/>
        <w:jc w:val="both"/>
      </w:pPr>
      <w:r w:rsidRPr="0021072A">
        <w:t>1) Контролирует соблюдение законодательства Российской Федерации в области образования несовершеннолетних. Ведет информационно-разъяснительную работу среди всех участников образовательного процесса. Вопросы законодательного плана по данному направлению рассматриваются на совещаниях руководителей образовательных организаций, заместителей руководителей образовательных организаций, районных родительских собраниях, заседаниях районных методических объединений педагогов-психологов, заместителей директоров по воспитательной работе.</w:t>
      </w:r>
    </w:p>
    <w:p w:rsidR="00A4018E" w:rsidRPr="0021072A" w:rsidRDefault="00A4018E" w:rsidP="00A4018E">
      <w:pPr>
        <w:ind w:firstLine="709"/>
        <w:jc w:val="both"/>
      </w:pPr>
      <w:r w:rsidRPr="0021072A">
        <w:t>2) Организует досуг, полезную занятость и летний отдых несовершеннолетних, в том числе  детей из многодетных семей, детей-сирот, подростков «группы риска».</w:t>
      </w:r>
    </w:p>
    <w:p w:rsidR="00A4018E" w:rsidRPr="0021072A" w:rsidRDefault="00A4018E" w:rsidP="00A4018E">
      <w:pPr>
        <w:ind w:firstLine="709"/>
        <w:jc w:val="both"/>
      </w:pPr>
      <w:proofErr w:type="gramStart"/>
      <w:r w:rsidRPr="0021072A">
        <w:t xml:space="preserve">Кроме того, на основании приказов департамента образования, науки и молодежной политики Воронежской области от № 1063 «О мерах по активизации профилактической работы, направленной на предупреждение злоупотребления </w:t>
      </w:r>
      <w:proofErr w:type="spellStart"/>
      <w:r w:rsidRPr="0021072A">
        <w:t>психоактивными</w:t>
      </w:r>
      <w:proofErr w:type="spellEnd"/>
      <w:r w:rsidRPr="0021072A">
        <w:t xml:space="preserve"> веществами обучающихся общеобразовательных организаций Воронежской области, в настоящее время реализуется План мероприятий   по реализации Стратегии государственной </w:t>
      </w:r>
      <w:proofErr w:type="spellStart"/>
      <w:r w:rsidRPr="0021072A">
        <w:t>антинаркотической</w:t>
      </w:r>
      <w:proofErr w:type="spellEnd"/>
      <w:r w:rsidRPr="0021072A">
        <w:t xml:space="preserve"> политики Российской Федерации до 2030 года в общеобразовательных организациях Новохопёрского муниципального района.</w:t>
      </w:r>
      <w:proofErr w:type="gramEnd"/>
      <w:r w:rsidRPr="0021072A">
        <w:t xml:space="preserve"> В рамках реализации вышеуказанных планов организованы и проведены мероприятия, как районного уровня, так и на уровне образовательных организаций со всеми участниками образовательного процесса.</w:t>
      </w:r>
    </w:p>
    <w:p w:rsidR="00A4018E" w:rsidRPr="0021072A" w:rsidRDefault="00A4018E" w:rsidP="00A4018E">
      <w:pPr>
        <w:ind w:firstLine="709"/>
        <w:jc w:val="both"/>
      </w:pPr>
      <w:r w:rsidRPr="0021072A">
        <w:t xml:space="preserve">Одним из направлений, осуществляемых образовательными организациями муниципального района, является правовое просвещение, направленное на понимание обучающимися, родителями и педагогами ценностей и принципов, лежащих в основе правовой системы. </w:t>
      </w:r>
    </w:p>
    <w:p w:rsidR="00A4018E" w:rsidRPr="0021072A" w:rsidRDefault="00A4018E" w:rsidP="00A4018E">
      <w:pPr>
        <w:ind w:firstLine="709"/>
        <w:jc w:val="both"/>
      </w:pPr>
      <w:r w:rsidRPr="0021072A">
        <w:t xml:space="preserve">Во всех общеобразовательных организациях внеклассная работа строится   в рамках календарных планов воспитательной работы, а также программ воспитания и социализации. </w:t>
      </w:r>
      <w:proofErr w:type="gramStart"/>
      <w:r w:rsidRPr="0021072A">
        <w:t xml:space="preserve">Для проведения мероприятий с обучающимися используются различные формы работы: классные часы, беседы, дискуссии, круглые столы, творческие конкурсы, правовые всеобучи, спортивные мероприятия, интерактивные уроки, дни правовой помощи детям, дни здоровья, дни детского телефона доверия, волонтерские акции, экскурсии, тренинги, занятия с элементами тренинга, деловые и ролевые игры, </w:t>
      </w:r>
      <w:proofErr w:type="spellStart"/>
      <w:r w:rsidRPr="0021072A">
        <w:t>квесты</w:t>
      </w:r>
      <w:proofErr w:type="spellEnd"/>
      <w:r w:rsidRPr="0021072A">
        <w:t xml:space="preserve">, </w:t>
      </w:r>
      <w:proofErr w:type="spellStart"/>
      <w:r w:rsidRPr="0021072A">
        <w:t>челенджи</w:t>
      </w:r>
      <w:proofErr w:type="spellEnd"/>
      <w:r w:rsidRPr="0021072A">
        <w:t xml:space="preserve">  и другие формы работы.</w:t>
      </w:r>
      <w:proofErr w:type="gramEnd"/>
    </w:p>
    <w:p w:rsidR="00A4018E" w:rsidRPr="0021072A" w:rsidRDefault="00A4018E" w:rsidP="00A4018E">
      <w:pPr>
        <w:ind w:firstLine="709"/>
        <w:jc w:val="both"/>
      </w:pPr>
      <w:proofErr w:type="gramStart"/>
      <w:r w:rsidRPr="0021072A">
        <w:t xml:space="preserve">Кроме того, во всех общеобразовательных организациях организована реализация программ внеурочной деятельности в объединениях по направлениям: спортивно-оздоровительное, </w:t>
      </w:r>
      <w:proofErr w:type="spellStart"/>
      <w:r w:rsidRPr="0021072A">
        <w:t>общеинтеллектуальное</w:t>
      </w:r>
      <w:proofErr w:type="spellEnd"/>
      <w:r w:rsidRPr="0021072A">
        <w:t>, общекультурное, духовно- нравственное, социальное, которые посещают все обучающихся, в том числе и дети «группы риска», а также дополнительные общеобразовательные программы технической, естественнонаучной, физкультурно-оздоровительной, туристско-краеведческой, социально-гуманитарной,  художественной направленностей.</w:t>
      </w:r>
      <w:proofErr w:type="gramEnd"/>
      <w:r w:rsidRPr="0021072A">
        <w:t xml:space="preserve"> Реализация дополнительных общеобразовательных </w:t>
      </w:r>
      <w:r w:rsidRPr="0021072A">
        <w:lastRenderedPageBreak/>
        <w:t>программ осуществляется и учреждениями дополнительного образования (МКУ ДО «Центр дополнительного образования детей», МКУ ДО «Станции юных натуралистов», МКУ ДО «</w:t>
      </w:r>
      <w:proofErr w:type="spellStart"/>
      <w:r w:rsidRPr="0021072A">
        <w:t>Детск</w:t>
      </w:r>
      <w:proofErr w:type="gramStart"/>
      <w:r w:rsidRPr="0021072A">
        <w:t>о</w:t>
      </w:r>
      <w:proofErr w:type="spellEnd"/>
      <w:r w:rsidRPr="0021072A">
        <w:t>-</w:t>
      </w:r>
      <w:proofErr w:type="gramEnd"/>
      <w:r w:rsidRPr="0021072A">
        <w:t xml:space="preserve"> юношеская спортивная школа», МКУ ДО «</w:t>
      </w:r>
      <w:proofErr w:type="spellStart"/>
      <w:r w:rsidRPr="0021072A">
        <w:t>Новохоперская</w:t>
      </w:r>
      <w:proofErr w:type="spellEnd"/>
      <w:r w:rsidRPr="0021072A">
        <w:t xml:space="preserve"> детская школа искусств»). Учреждениями дополнительного образования используются различные модели сетевого взаимодействия по всем направленностям дополнительного образования. Данные модели позволяют расширить возможности участия не только одаренных детей, но и детей с особыми образовательными потребностями, а также детей «группы риска» в различных формах совместной творческой, научной, проектной и исследовательской деятельности, в том числе и с применением дистанционных технологий и интерактивных образовательных ресурсов.</w:t>
      </w:r>
    </w:p>
    <w:p w:rsidR="00A4018E" w:rsidRPr="0021072A" w:rsidRDefault="00A4018E" w:rsidP="00A4018E">
      <w:pPr>
        <w:ind w:firstLine="709"/>
        <w:jc w:val="both"/>
      </w:pPr>
      <w:r w:rsidRPr="0021072A">
        <w:t xml:space="preserve">3). Внедряет в практику работы образовательных организаций программы и методики, направленные на формирование законопослушного поведения несовершеннолетних. </w:t>
      </w:r>
    </w:p>
    <w:p w:rsidR="00A4018E" w:rsidRPr="0021072A" w:rsidRDefault="00A4018E" w:rsidP="00A4018E">
      <w:pPr>
        <w:ind w:firstLine="709"/>
        <w:jc w:val="both"/>
      </w:pPr>
      <w:r w:rsidRPr="0021072A">
        <w:t xml:space="preserve">4) Проводит мероприятия по раннему выявлению незаконного потребления наркотических средств и психотропных веществ </w:t>
      </w:r>
      <w:proofErr w:type="gramStart"/>
      <w:r w:rsidRPr="0021072A">
        <w:t>обучающимися</w:t>
      </w:r>
      <w:proofErr w:type="gramEnd"/>
      <w:r w:rsidRPr="0021072A">
        <w:t xml:space="preserve"> в общеобразовательных организациях, в том числе социально-психологическое тестирования  на предмет употребления наркотических средств.</w:t>
      </w:r>
    </w:p>
    <w:p w:rsidR="00A4018E" w:rsidRPr="0021072A" w:rsidRDefault="00A4018E" w:rsidP="00A4018E">
      <w:pPr>
        <w:ind w:firstLine="709"/>
        <w:jc w:val="both"/>
      </w:pPr>
      <w:proofErr w:type="gramStart"/>
      <w:r w:rsidRPr="0021072A">
        <w:t>В соответствии с Федеральным Законом от 7 июня 2013 года № 120-ФЗ «О внесении изменений в отдельные законодательные акты Российской Федерации по вопросам профилактики незаконного (немедицинского) потребления наркотических средств и психотропных веществ», с приказом министерства образования и науки Российской Федерации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w:t>
      </w:r>
      <w:proofErr w:type="gramEnd"/>
      <w:r w:rsidRPr="0021072A">
        <w:t xml:space="preserve">, </w:t>
      </w:r>
      <w:proofErr w:type="gramStart"/>
      <w:r w:rsidRPr="0021072A">
        <w:t>а также в образовательных организациях высшего образования», письма Министерства образования  и науки Российской Федерации от 22.12.2015г. № 07-4351 «О направлении методического комплекса для проведения социально-психологического тестирования», а также на основании приказа департамента образования, науки и молодежной политики Воронежской области, приказа МКУ «Новохоперский ресурсный Центр развития образования», приказов образовательных организаций - ежегодно  в общеобразовательных организациях муниципального района проводится социально-психологическое тестирование обучающихся на</w:t>
      </w:r>
      <w:proofErr w:type="gramEnd"/>
      <w:r w:rsidRPr="0021072A">
        <w:t xml:space="preserve"> предмет потребления наркотических средств, психотропных и других токсических веществ.</w:t>
      </w:r>
    </w:p>
    <w:p w:rsidR="00A4018E" w:rsidRPr="0021072A" w:rsidRDefault="00A4018E" w:rsidP="00A4018E">
      <w:pPr>
        <w:ind w:firstLine="709"/>
        <w:jc w:val="both"/>
      </w:pPr>
      <w:r w:rsidRPr="0021072A">
        <w:t xml:space="preserve">5) Ведет учет несовершеннолетних, не посещающих или систематически пропускающих по неуважительным причинам занятия в общеобразовательных учреждениях. </w:t>
      </w:r>
    </w:p>
    <w:p w:rsidR="00A4018E" w:rsidRPr="0021072A" w:rsidRDefault="00A4018E" w:rsidP="00A4018E">
      <w:pPr>
        <w:ind w:firstLine="709"/>
        <w:jc w:val="both"/>
      </w:pPr>
      <w:r w:rsidRPr="0021072A">
        <w:t>Со всеми обучающимися, в том числе состоящими на профилактических учетах, проводится  систематическая работа по предупреждению пропусков и самовольных уходов. Общеобразовательными организациями осуществляется ежедневный мониторинг  посещаемости  занятий школьниками. В первый день неявки ребенка в школу  общеобразовательными организациями выясняются причины отсутствия на занятиях. В случае</w:t>
      </w:r>
      <w:proofErr w:type="gramStart"/>
      <w:r w:rsidRPr="0021072A">
        <w:t>,</w:t>
      </w:r>
      <w:proofErr w:type="gramEnd"/>
      <w:r w:rsidRPr="0021072A">
        <w:t xml:space="preserve"> если причины не посещения являются неуважительными и продолжительными, то общеобразовательная организация информирует КДН и ЗП об отсутствии несовершеннолетнего на занятиях. </w:t>
      </w:r>
    </w:p>
    <w:p w:rsidR="00A4018E" w:rsidRPr="0021072A" w:rsidRDefault="00A4018E" w:rsidP="00A4018E">
      <w:pPr>
        <w:pStyle w:val="a4"/>
        <w:spacing w:after="0" w:line="240" w:lineRule="auto"/>
        <w:ind w:left="0" w:firstLine="709"/>
        <w:jc w:val="both"/>
        <w:rPr>
          <w:rFonts w:ascii="Times New Roman" w:hAnsi="Times New Roman"/>
          <w:bCs/>
          <w:sz w:val="24"/>
          <w:szCs w:val="24"/>
        </w:rPr>
      </w:pPr>
      <w:r w:rsidRPr="0021072A">
        <w:rPr>
          <w:rFonts w:ascii="Times New Roman" w:hAnsi="Times New Roman"/>
          <w:bCs/>
          <w:sz w:val="24"/>
          <w:szCs w:val="24"/>
        </w:rPr>
        <w:t xml:space="preserve">В Новохоперском муниципальном районе традиционно проводятся патриотические мероприятия, направленные на развитие у детей и молодежи неприятия идеологии терроризма и привитие традиционных российских духовно-нравственных ценностей. </w:t>
      </w:r>
    </w:p>
    <w:p w:rsidR="00A4018E" w:rsidRPr="0021072A" w:rsidRDefault="00A4018E" w:rsidP="00A4018E">
      <w:pPr>
        <w:jc w:val="both"/>
        <w:rPr>
          <w:color w:val="000000"/>
          <w:shd w:val="clear" w:color="auto" w:fill="FFFFFF"/>
        </w:rPr>
      </w:pPr>
      <w:r w:rsidRPr="0021072A">
        <w:tab/>
      </w:r>
      <w:proofErr w:type="gramStart"/>
      <w:r w:rsidRPr="0021072A">
        <w:t xml:space="preserve">С целью развития у молодежи  активной гражданской позиции 3 сентября 2022 года  в 19 образовательных организациях Новохоперского муниципального района и 1 учреждении дополнительного образования </w:t>
      </w:r>
      <w:r w:rsidRPr="0021072A">
        <w:rPr>
          <w:color w:val="000000"/>
          <w:shd w:val="clear" w:color="auto" w:fill="FFFFFF"/>
        </w:rPr>
        <w:t xml:space="preserve"> проведен широкий спектр  культурно-просветительских и воспитательных мероприятий, посвященных Дню солидарности в борьбе с терроризмом и памяти жертв террористических атак: акция "Молодежь против террора", урок мира "По выжженным следам террора". </w:t>
      </w:r>
      <w:proofErr w:type="gramEnd"/>
    </w:p>
    <w:p w:rsidR="00A4018E" w:rsidRPr="0021072A" w:rsidRDefault="00A4018E" w:rsidP="00A4018E">
      <w:pPr>
        <w:ind w:firstLine="708"/>
        <w:jc w:val="both"/>
      </w:pPr>
      <w:r w:rsidRPr="0021072A">
        <w:t xml:space="preserve">В течение года проведены тематические мероприятия, конкурсы рисунков: </w:t>
      </w:r>
      <w:proofErr w:type="gramStart"/>
      <w:r w:rsidRPr="0021072A">
        <w:t xml:space="preserve">«Осторожно – опасность!», «Скажем терроризму и экстремизму нет!», «Терроризм – чума 21 века», «Терроризм – война против беззащитных», «Вместе – против терроризма», «Противодействие терроризму»; </w:t>
      </w:r>
      <w:r w:rsidRPr="0021072A">
        <w:rPr>
          <w:color w:val="000000"/>
          <w:shd w:val="clear" w:color="auto" w:fill="FFFFFF"/>
        </w:rPr>
        <w:t>классные часы</w:t>
      </w:r>
      <w:r w:rsidRPr="0021072A">
        <w:t xml:space="preserve"> по профилактике терроризма на темы:</w:t>
      </w:r>
      <w:proofErr w:type="gramEnd"/>
      <w:r w:rsidRPr="0021072A">
        <w:t xml:space="preserve"> «Терроризм – угроза, которая касается каждого», «Мы разные, но мир у нас один», «Мир без насилия» и др.</w:t>
      </w:r>
    </w:p>
    <w:p w:rsidR="00A4018E" w:rsidRPr="0021072A" w:rsidRDefault="00A4018E" w:rsidP="00A4018E">
      <w:pPr>
        <w:jc w:val="both"/>
      </w:pPr>
      <w:r w:rsidRPr="0021072A">
        <w:rPr>
          <w:color w:val="FF0000"/>
        </w:rPr>
        <w:t xml:space="preserve">    </w:t>
      </w:r>
      <w:r w:rsidRPr="0021072A">
        <w:rPr>
          <w:color w:val="FF0000"/>
        </w:rPr>
        <w:tab/>
      </w:r>
      <w:proofErr w:type="gramStart"/>
      <w:r w:rsidRPr="0021072A">
        <w:rPr>
          <w:color w:val="000000"/>
        </w:rPr>
        <w:t>В рамках мероприятий по противодействию идеологии терроризма за отчетный период волонтеры</w:t>
      </w:r>
      <w:r w:rsidRPr="0021072A">
        <w:t xml:space="preserve"> Победы района приняли участие в организации и проведении таких мероприятий, </w:t>
      </w:r>
      <w:r w:rsidRPr="0021072A">
        <w:lastRenderedPageBreak/>
        <w:t>как: уроки мужества (3132 ребенка), Всероссийский субботник (527 человек), благоустройство мемориалов и воинских захоронений (159 человек), вручение продуктовых наборов ветеранам (8 человек), оказание адресной помощи пожилым (62 человек), конкурс социальных проектов «Я – гражданин России» (26 человек), Дни Единых действий</w:t>
      </w:r>
      <w:proofErr w:type="gramEnd"/>
      <w:r w:rsidRPr="0021072A">
        <w:t xml:space="preserve"> (</w:t>
      </w:r>
      <w:proofErr w:type="gramStart"/>
      <w:r w:rsidRPr="0021072A">
        <w:t>3132 человека), акции:</w:t>
      </w:r>
      <w:proofErr w:type="gramEnd"/>
      <w:r w:rsidRPr="0021072A">
        <w:t xml:space="preserve"> «Мы – Граждане России»,  «Защитим память героев»(128 человек), «Блокадный хлеб» (2036 человек), «</w:t>
      </w:r>
      <w:proofErr w:type="spellStart"/>
      <w:r w:rsidRPr="0021072A">
        <w:t>МыВместе</w:t>
      </w:r>
      <w:proofErr w:type="spellEnd"/>
      <w:r w:rsidRPr="0021072A">
        <w:t xml:space="preserve">» (639 человек),  «Сад Победы» (642 человека),  «Поздравь солдата с Новым годом» (2167 человек) ; поздравления ветеранов Великой отечественной войны 1941-1945 </w:t>
      </w:r>
      <w:proofErr w:type="spellStart"/>
      <w:proofErr w:type="gramStart"/>
      <w:r w:rsidRPr="0021072A">
        <w:t>гг</w:t>
      </w:r>
      <w:proofErr w:type="spellEnd"/>
      <w:proofErr w:type="gramEnd"/>
      <w:r w:rsidRPr="0021072A">
        <w:t xml:space="preserve"> с Новым годом (15 человек) .</w:t>
      </w:r>
    </w:p>
    <w:p w:rsidR="00A4018E" w:rsidRPr="0021072A" w:rsidRDefault="00A4018E" w:rsidP="00A4018E">
      <w:pPr>
        <w:jc w:val="both"/>
      </w:pPr>
      <w:r w:rsidRPr="0021072A">
        <w:t xml:space="preserve">    </w:t>
      </w:r>
      <w:r w:rsidRPr="0021072A">
        <w:tab/>
      </w:r>
      <w:proofErr w:type="gramStart"/>
      <w:r w:rsidRPr="0021072A">
        <w:t xml:space="preserve">Юнармейцы приняли участие в исторических </w:t>
      </w:r>
      <w:proofErr w:type="spellStart"/>
      <w:r w:rsidRPr="0021072A">
        <w:t>квестах</w:t>
      </w:r>
      <w:proofErr w:type="spellEnd"/>
      <w:r w:rsidRPr="0021072A">
        <w:t>, Диктанте Победы (124 человек), военно-спортивной игре «Победа» и «Пост №1» (30 человек), уроке Победы (1245 человек), благоустройстве памятных мест (58 человек), несение почетного поста (36 человек).</w:t>
      </w:r>
      <w:proofErr w:type="gramEnd"/>
    </w:p>
    <w:p w:rsidR="00A4018E" w:rsidRPr="0021072A" w:rsidRDefault="00A4018E" w:rsidP="00A4018E">
      <w:pPr>
        <w:jc w:val="both"/>
      </w:pPr>
      <w:r w:rsidRPr="0021072A">
        <w:rPr>
          <w:color w:val="FF0000"/>
        </w:rPr>
        <w:t xml:space="preserve">   </w:t>
      </w:r>
      <w:r w:rsidRPr="0021072A">
        <w:rPr>
          <w:color w:val="FF0000"/>
        </w:rPr>
        <w:tab/>
      </w:r>
      <w:r w:rsidRPr="0021072A">
        <w:t xml:space="preserve">Воспитанники отрядов «Российское движение школьников» приняли участие в следующих мероприятиях: конкурс «Страницы Великой Победы» (105 человек), </w:t>
      </w:r>
      <w:proofErr w:type="spellStart"/>
      <w:r w:rsidRPr="0021072A">
        <w:t>онлайн</w:t>
      </w:r>
      <w:proofErr w:type="spellEnd"/>
      <w:r w:rsidRPr="0021072A">
        <w:t xml:space="preserve"> – </w:t>
      </w:r>
      <w:proofErr w:type="spellStart"/>
      <w:r w:rsidRPr="0021072A">
        <w:t>квиз</w:t>
      </w:r>
      <w:proofErr w:type="spellEnd"/>
      <w:r w:rsidRPr="0021072A">
        <w:t>, посвященном Дню Защитника Отечества (102 человека), тест на знание Великой Отечественной войны (128 человек), «Окна Победы» и т.д. В рамках проведения летней оздоровительной кампании организована профильная тематическая смена «Российское движение школьников» на базе ООО ДОЛ «Сказка», в которой отдохнули 144 человека.</w:t>
      </w:r>
    </w:p>
    <w:p w:rsidR="00A4018E" w:rsidRPr="0021072A" w:rsidRDefault="00A4018E" w:rsidP="00A4018E">
      <w:pPr>
        <w:ind w:firstLine="708"/>
        <w:jc w:val="both"/>
      </w:pPr>
      <w:r w:rsidRPr="0021072A">
        <w:t xml:space="preserve">Администрация Новохопёрского муниципального района взаимодействует Новохопёрским церковным округом и Прихода храма в честь Воскресения Господня </w:t>
      </w:r>
      <w:proofErr w:type="gramStart"/>
      <w:r w:rsidRPr="0021072A">
        <w:t>г</w:t>
      </w:r>
      <w:proofErr w:type="gramEnd"/>
      <w:r w:rsidRPr="0021072A">
        <w:t xml:space="preserve">. Новохоперска Борисоглебской Епархии РПЦ  (МП), где проводятся беседы с православной молодёжью на темы приятия традиционных нравственных ценностей. Вместе с тем, представители  Новохопёрского церковного округа регулярно привлекаются к </w:t>
      </w:r>
      <w:proofErr w:type="gramStart"/>
      <w:r w:rsidRPr="0021072A">
        <w:t>мероприятиях</w:t>
      </w:r>
      <w:proofErr w:type="gramEnd"/>
      <w:r w:rsidRPr="0021072A">
        <w:t>, по неприятию идеологии терроризма проводимым в различных организациях для населения, в том числе образовательных и культурных учреждениях и иных встречах с общественностью.</w:t>
      </w:r>
    </w:p>
    <w:p w:rsidR="00A4018E" w:rsidRPr="0021072A" w:rsidRDefault="00A4018E" w:rsidP="00A4018E">
      <w:pPr>
        <w:ind w:firstLine="708"/>
        <w:jc w:val="both"/>
      </w:pPr>
      <w:r w:rsidRPr="0021072A">
        <w:t xml:space="preserve">В отчетном периоде значительное внимание уделялось профилактической работе представителей церкви с </w:t>
      </w:r>
      <w:proofErr w:type="gramStart"/>
      <w:r w:rsidRPr="0021072A">
        <w:t>прибывшими</w:t>
      </w:r>
      <w:proofErr w:type="gramEnd"/>
      <w:r w:rsidRPr="0021072A">
        <w:t xml:space="preserve"> в пункты временно размещения из ЛНР и ДНР. За отчетный период проведено 18 профилактических мероприятий с участием представителей Новохопёрского Церковного округа, в ходе которых передавалась гуманитарная помощь (продукты питания, вещи, лекарства и др.), собранная верующими, передана православная литература. Вместе с тем служители церкви проводили беседы на тему: «Исполнение заповедей. Грех и добродетель. Греховные привычки», а также отвечали на вопросы беженцев.</w:t>
      </w:r>
    </w:p>
    <w:p w:rsidR="00A4018E" w:rsidRPr="0021072A" w:rsidRDefault="00A4018E" w:rsidP="00A4018E">
      <w:pPr>
        <w:ind w:firstLine="709"/>
        <w:jc w:val="both"/>
      </w:pPr>
      <w:proofErr w:type="gramStart"/>
      <w:r w:rsidRPr="0021072A">
        <w:t>В сфере образования и государственной молодежной политики утвержден план работы по противодействию экстремизму в молодежной среде и сфере образования Новохоперского муниципального района, который включает в себя занятия по воспитанию патриотизма, культуры мирного поведения, межнациональной и межконфессиональной дружбы, по обучению навыкам бесконфликтного общения, а также умению отстаивать собственное мнение, противодействовать всем законными средствами социально опасному поведению, в том числе вовлечению в</w:t>
      </w:r>
      <w:proofErr w:type="gramEnd"/>
      <w:r w:rsidRPr="0021072A">
        <w:t xml:space="preserve"> экстремистскую деятельность, участие коллегиальных органов управления образовательных организаций в профилактике экстремизма.</w:t>
      </w:r>
    </w:p>
    <w:p w:rsidR="00A4018E" w:rsidRPr="0021072A" w:rsidRDefault="00A4018E" w:rsidP="00A4018E">
      <w:pPr>
        <w:ind w:firstLine="709"/>
        <w:contextualSpacing/>
        <w:jc w:val="both"/>
        <w:rPr>
          <w:bCs/>
        </w:rPr>
      </w:pPr>
      <w:r w:rsidRPr="0021072A">
        <w:rPr>
          <w:bCs/>
        </w:rPr>
        <w:t xml:space="preserve">По данным ОМВД по Новохопёрскому району в ходе проведения профилактических мероприятий пресечено 25 административных правонарушений, совершенных иностранными гражданами, в том числе 25- за нарушения миграционного законодательства. При рассмотрении судами административных материалов вынесено 2 решения о </w:t>
      </w:r>
      <w:proofErr w:type="gramStart"/>
      <w:r w:rsidRPr="0021072A">
        <w:rPr>
          <w:bCs/>
        </w:rPr>
        <w:t>выдворении</w:t>
      </w:r>
      <w:proofErr w:type="gramEnd"/>
      <w:r w:rsidRPr="0021072A">
        <w:rPr>
          <w:bCs/>
        </w:rPr>
        <w:t xml:space="preserve"> иностранных граждан за пределы РФ, в том числе 0 принудительное выдворение, 2 – контролируемый выезд, граждан помещенных в ЦВСИГ – 0.</w:t>
      </w:r>
    </w:p>
    <w:p w:rsidR="00A4018E" w:rsidRPr="0021072A" w:rsidRDefault="00A4018E" w:rsidP="00A4018E">
      <w:pPr>
        <w:ind w:firstLine="709"/>
        <w:jc w:val="both"/>
      </w:pPr>
      <w:r w:rsidRPr="0021072A">
        <w:t xml:space="preserve">В целом в сфере межнациональной политики ситуация в районе является стабильной и находится под контролем органов внутренних дел и отдела во взаимодействии с администрацией муниципального района. </w:t>
      </w:r>
      <w:proofErr w:type="gramStart"/>
      <w:r w:rsidRPr="0021072A">
        <w:t>Чрезвычайных ситуаций, носящих межнациональный характер в районе не допущено</w:t>
      </w:r>
      <w:proofErr w:type="gramEnd"/>
      <w:r w:rsidRPr="0021072A">
        <w:t>.</w:t>
      </w:r>
    </w:p>
    <w:p w:rsidR="00A4018E" w:rsidRPr="0021072A" w:rsidRDefault="00A4018E" w:rsidP="00A4018E">
      <w:pPr>
        <w:ind w:firstLine="709"/>
        <w:jc w:val="both"/>
      </w:pPr>
      <w:r w:rsidRPr="0021072A">
        <w:t>На территории муниципального района имеются 56 объектов, выделенных для категорирования антитеррористической защищенности, из них:</w:t>
      </w:r>
    </w:p>
    <w:p w:rsidR="00A4018E" w:rsidRPr="0021072A" w:rsidRDefault="00A4018E" w:rsidP="00A4018E">
      <w:pPr>
        <w:ind w:firstLine="709"/>
        <w:jc w:val="both"/>
      </w:pPr>
      <w:r w:rsidRPr="0021072A">
        <w:t>1) Объектов сферы образования - 37</w:t>
      </w:r>
      <w:proofErr w:type="gramStart"/>
      <w:r w:rsidRPr="0021072A">
        <w:t xml:space="preserve"> В</w:t>
      </w:r>
      <w:proofErr w:type="gramEnd"/>
      <w:r w:rsidRPr="0021072A">
        <w:t xml:space="preserve">се объекты категорированы в соответствии с   постановлением Правительства РФ №1006 от 02.08.2019 года. Из них 18 объектам </w:t>
      </w:r>
      <w:proofErr w:type="gramStart"/>
      <w:r w:rsidRPr="0021072A">
        <w:t>присвоена 3 категория опасности   20 объектам присвоена</w:t>
      </w:r>
      <w:proofErr w:type="gramEnd"/>
      <w:r w:rsidRPr="0021072A">
        <w:t xml:space="preserve"> 4 категория опасности. Из них в соответствии с постановлением Правительства РФ от 5 марта 2022 г. № 289 «О внесении изменений в некоторые акты Правительства Российской Федерации в сфере обеспечения </w:t>
      </w:r>
      <w:r w:rsidRPr="0021072A">
        <w:lastRenderedPageBreak/>
        <w:t>антитеррористической защищенности объектов (территорий)» категория 18 объектов образования подлежит снижению с 3 на 4. За 2022 год на данных объектах проведено повторное категорирование, паспорта безопасности составлены и направлены на согласование в компетентные органы.</w:t>
      </w:r>
    </w:p>
    <w:p w:rsidR="00A4018E" w:rsidRPr="0021072A" w:rsidRDefault="00A4018E" w:rsidP="00A4018E">
      <w:pPr>
        <w:ind w:firstLine="709"/>
        <w:jc w:val="both"/>
      </w:pPr>
      <w:r w:rsidRPr="0021072A">
        <w:t xml:space="preserve"> В учреждениях составлены планы мероприятий по обеспечению антитеррористической опасности и угрозы совершения террористических актов, определен прогнозный размер расходов на выполнение указанных мероприятий. </w:t>
      </w:r>
    </w:p>
    <w:p w:rsidR="00A4018E" w:rsidRPr="0021072A" w:rsidRDefault="00A4018E" w:rsidP="00A4018E">
      <w:pPr>
        <w:ind w:firstLine="709"/>
        <w:jc w:val="both"/>
      </w:pPr>
      <w:proofErr w:type="gramStart"/>
      <w:r w:rsidRPr="0021072A">
        <w:t>Согласно</w:t>
      </w:r>
      <w:proofErr w:type="gramEnd"/>
      <w:r w:rsidRPr="0021072A">
        <w:t xml:space="preserve">, проведенного категорирования объектов образования пропускной режим на 37 объектах образования должен осуществляться сотрудниками ЧОП. </w:t>
      </w:r>
    </w:p>
    <w:p w:rsidR="00A4018E" w:rsidRPr="0021072A" w:rsidRDefault="00A4018E" w:rsidP="00A4018E">
      <w:pPr>
        <w:ind w:firstLine="709"/>
        <w:jc w:val="both"/>
      </w:pPr>
      <w:r w:rsidRPr="0021072A">
        <w:t>До 01.10.2022 года охрана объектов образования Новохопёрского муниципального района осуществлялась частными охранными предприятиями только в МОУ «</w:t>
      </w:r>
      <w:proofErr w:type="spellStart"/>
      <w:r w:rsidRPr="0021072A">
        <w:t>Новохопёрская</w:t>
      </w:r>
      <w:proofErr w:type="spellEnd"/>
      <w:r w:rsidRPr="0021072A">
        <w:t xml:space="preserve"> гимназия №1». С 01.10.2022 года </w:t>
      </w:r>
      <w:proofErr w:type="spellStart"/>
      <w:r w:rsidRPr="0021072A">
        <w:t>ЧОПами</w:t>
      </w:r>
      <w:proofErr w:type="spellEnd"/>
      <w:r w:rsidRPr="0021072A">
        <w:t xml:space="preserve"> стали охраняться еще 6 объектов образования: МОУ «</w:t>
      </w:r>
      <w:proofErr w:type="spellStart"/>
      <w:r w:rsidRPr="0021072A">
        <w:t>Новохопёрская</w:t>
      </w:r>
      <w:proofErr w:type="spellEnd"/>
      <w:r w:rsidRPr="0021072A">
        <w:t xml:space="preserve"> СОШ №2», МОУ «</w:t>
      </w:r>
      <w:proofErr w:type="spellStart"/>
      <w:r w:rsidRPr="0021072A">
        <w:t>Новохопёрская</w:t>
      </w:r>
      <w:proofErr w:type="spellEnd"/>
      <w:r w:rsidRPr="0021072A">
        <w:t xml:space="preserve"> СОШ № 91», МКОУ «Краснянская СОШ», МОУ «Елань </w:t>
      </w:r>
      <w:proofErr w:type="gramStart"/>
      <w:r w:rsidRPr="0021072A">
        <w:t>–</w:t>
      </w:r>
      <w:proofErr w:type="spellStart"/>
      <w:r w:rsidRPr="0021072A">
        <w:t>К</w:t>
      </w:r>
      <w:proofErr w:type="gramEnd"/>
      <w:r w:rsidRPr="0021072A">
        <w:t>оленовская</w:t>
      </w:r>
      <w:proofErr w:type="spellEnd"/>
      <w:r w:rsidRPr="0021072A">
        <w:t xml:space="preserve"> СОШ №1», МБОУ «Елань – </w:t>
      </w:r>
      <w:proofErr w:type="spellStart"/>
      <w:r w:rsidRPr="0021072A">
        <w:t>Коленовская</w:t>
      </w:r>
      <w:proofErr w:type="spellEnd"/>
      <w:r w:rsidRPr="0021072A">
        <w:t xml:space="preserve"> СОШ №2» и  МБДОУ Новохопёрский центр развития ребенка «Пристань детства». Именно в этих образовательных организациях обучается наибольшее количество детей района.</w:t>
      </w:r>
    </w:p>
    <w:p w:rsidR="00A4018E" w:rsidRPr="0021072A" w:rsidRDefault="00A4018E" w:rsidP="00A4018E">
      <w:pPr>
        <w:ind w:firstLine="709"/>
        <w:jc w:val="both"/>
      </w:pPr>
      <w:r w:rsidRPr="0021072A">
        <w:t xml:space="preserve">Во всех образовательных организациях района имеется видеонаблюдение, </w:t>
      </w:r>
      <w:proofErr w:type="spellStart"/>
      <w:r w:rsidRPr="0021072A">
        <w:t>периметральное</w:t>
      </w:r>
      <w:proofErr w:type="spellEnd"/>
      <w:r w:rsidRPr="0021072A">
        <w:t xml:space="preserve"> ограждение, системы передачи тревожных сообщений в подразделения войск национальной гвардии Российской Федерации (мобильный телохранитель), системы наружного освещения. </w:t>
      </w:r>
      <w:proofErr w:type="gramStart"/>
      <w:r w:rsidRPr="0021072A">
        <w:t xml:space="preserve">На всех объектах размещены наглядные пособия, содержащие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планы эвакуации при возникновении чрезвычайных ситуаций, номера телефонов аварийно-спасательных служб, территориальных органов безопасности и территориальных органов </w:t>
      </w:r>
      <w:proofErr w:type="gramEnd"/>
    </w:p>
    <w:p w:rsidR="00A4018E" w:rsidRPr="0021072A" w:rsidRDefault="00A4018E" w:rsidP="00A4018E">
      <w:pPr>
        <w:autoSpaceDE w:val="0"/>
        <w:autoSpaceDN w:val="0"/>
        <w:ind w:firstLine="709"/>
        <w:contextualSpacing/>
        <w:jc w:val="both"/>
        <w:rPr>
          <w:bCs/>
        </w:rPr>
      </w:pPr>
      <w:r w:rsidRPr="0021072A">
        <w:rPr>
          <w:bCs/>
        </w:rPr>
        <w:t>2) Объектов сферы культуры, категорированных в соответствии  с Постановлением Правительства РФ от 11 февраля 2017 г. № 176</w:t>
      </w:r>
      <w:r w:rsidRPr="0021072A">
        <w:rPr>
          <w:bCs/>
        </w:rPr>
        <w:footnoteReference w:id="1"/>
      </w:r>
      <w:r w:rsidRPr="0021072A">
        <w:rPr>
          <w:bCs/>
        </w:rPr>
        <w:t xml:space="preserve"> - 15, из них 2 категории – 3 объекта, 12 объектов – 3 категории.</w:t>
      </w:r>
    </w:p>
    <w:p w:rsidR="00A4018E" w:rsidRPr="0021072A" w:rsidRDefault="00A4018E" w:rsidP="00A4018E">
      <w:pPr>
        <w:autoSpaceDE w:val="0"/>
        <w:autoSpaceDN w:val="0"/>
        <w:ind w:firstLine="709"/>
        <w:contextualSpacing/>
        <w:jc w:val="both"/>
        <w:rPr>
          <w:bCs/>
        </w:rPr>
      </w:pPr>
      <w:r w:rsidRPr="0021072A">
        <w:rPr>
          <w:bCs/>
        </w:rPr>
        <w:t xml:space="preserve">Все объекты имеют паспорта антитеррористической защищенности, согласованы со всеми уполномоченными территориальными органами федеральных органов исполнительной власти. В 2022 году паспорт  антитеррористической защищенности  МКУ КСК «Кристалл» прошел  согласование в УФСБ. </w:t>
      </w:r>
    </w:p>
    <w:p w:rsidR="00A4018E" w:rsidRPr="0021072A" w:rsidRDefault="00A4018E" w:rsidP="00A4018E">
      <w:pPr>
        <w:autoSpaceDE w:val="0"/>
        <w:autoSpaceDN w:val="0"/>
        <w:ind w:firstLine="709"/>
        <w:contextualSpacing/>
        <w:jc w:val="both"/>
        <w:rPr>
          <w:bCs/>
        </w:rPr>
      </w:pPr>
      <w:r w:rsidRPr="0021072A">
        <w:rPr>
          <w:bCs/>
        </w:rPr>
        <w:t>В отчетный период большая часть паспортов безопасности объектов культуры утратила свою актуальность, в связи с истечением трехлетнего срока. При актуализации по требованию компетентных органов проведено повторное категорирование объектов культуры, в результате которого категории 12 объектов культуры были изменены с 3-й на 2-ю. Новые паспорта безопасности отправлены на согласовании.</w:t>
      </w:r>
    </w:p>
    <w:p w:rsidR="00A4018E" w:rsidRPr="0021072A" w:rsidRDefault="00A4018E" w:rsidP="00A4018E">
      <w:pPr>
        <w:autoSpaceDE w:val="0"/>
        <w:autoSpaceDN w:val="0"/>
        <w:ind w:firstLine="709"/>
        <w:contextualSpacing/>
        <w:jc w:val="both"/>
        <w:rPr>
          <w:bCs/>
        </w:rPr>
      </w:pPr>
      <w:r w:rsidRPr="0021072A">
        <w:rPr>
          <w:bCs/>
        </w:rPr>
        <w:t>Имеются разработанные комплексы мероприятий по усилению противодействия терроризму при установлении уровня террористической опасности. Определены должностные лица, ответственные за проведение мероприятий по обеспечению антитеррористической защищенности объектов и его взаимодействие с территориальными органами УФСБ России и МВД. На всех объектах составлены планы мероприятий по реализации требований Постановления Правительства РФ от 11 февраля 2017 г. N 176</w:t>
      </w:r>
      <w:r w:rsidRPr="0021072A">
        <w:rPr>
          <w:bCs/>
        </w:rPr>
        <w:footnoteReference w:id="2"/>
      </w:r>
      <w:r w:rsidRPr="0021072A">
        <w:rPr>
          <w:bCs/>
        </w:rPr>
        <w:t xml:space="preserve">, определен прогнозный размер расходов на выполнение указанных мероприятий. </w:t>
      </w:r>
    </w:p>
    <w:p w:rsidR="00A4018E" w:rsidRPr="0021072A" w:rsidRDefault="00A4018E" w:rsidP="00A4018E">
      <w:pPr>
        <w:autoSpaceDE w:val="0"/>
        <w:autoSpaceDN w:val="0"/>
        <w:ind w:firstLine="709"/>
        <w:contextualSpacing/>
        <w:jc w:val="both"/>
      </w:pPr>
      <w:r w:rsidRPr="0021072A">
        <w:t>3). Спортивные объекты – 3. Все они категорированы в соответствии с постановлением Правительства РФ от 06.03.2015 № 202, из них: 2-й категории – 2 объекта; 4-й категории – 1 объект.</w:t>
      </w:r>
    </w:p>
    <w:p w:rsidR="00A4018E" w:rsidRPr="0021072A" w:rsidRDefault="00A4018E" w:rsidP="00A4018E">
      <w:pPr>
        <w:ind w:firstLine="709"/>
        <w:jc w:val="both"/>
      </w:pPr>
      <w:r w:rsidRPr="0021072A">
        <w:t xml:space="preserve">На объектах составлены паспорта безопасности, которые согласованы с компетентными органами. В учреждениях имеются планы мероприятий по обеспечению антитеррористической опасности и угрозы совершения террористических, определен прогнозный размер расходов на выполнение указанных мероприятий. Утверждены планы действий МКУ ДО </w:t>
      </w:r>
      <w:proofErr w:type="spellStart"/>
      <w:r w:rsidRPr="0021072A">
        <w:t>Новохоперской</w:t>
      </w:r>
      <w:proofErr w:type="spellEnd"/>
      <w:r w:rsidRPr="0021072A">
        <w:t xml:space="preserve"> ДЮСШ при установлении уровней террористической опасности от 15 июля 2020 г. Определены </w:t>
      </w:r>
      <w:r w:rsidRPr="0021072A">
        <w:lastRenderedPageBreak/>
        <w:t>лица, ответственные за обеспечение мероприятий по антитеррористической безопасности. В 2019 г. объекты внесены во Всероссийский реестр объектов спорта.</w:t>
      </w:r>
    </w:p>
    <w:p w:rsidR="00A4018E" w:rsidRPr="0021072A" w:rsidRDefault="00A4018E" w:rsidP="00A4018E">
      <w:pPr>
        <w:ind w:firstLine="709"/>
        <w:jc w:val="both"/>
      </w:pPr>
      <w:r w:rsidRPr="0021072A">
        <w:t xml:space="preserve">На объектах пропускной режим осуществляется охраной МКУ ДО «ДЮСШ». Охрана данных объектов осуществляется при помощи видеонаблюдения, которое расположено на всей территории ДЮСШ. Досмотр при входе на территории данных объектов организован с помощью ручного металлоискателя. Также имеется возможность вызова вневедомственной охраны по средствам телефонной связи при возникновении потенциальных антитеррористических посягательств на объект. </w:t>
      </w:r>
    </w:p>
    <w:p w:rsidR="00A4018E" w:rsidRPr="0021072A" w:rsidRDefault="00A4018E" w:rsidP="00A4018E">
      <w:pPr>
        <w:pStyle w:val="a8"/>
        <w:ind w:firstLine="709"/>
        <w:rPr>
          <w:sz w:val="24"/>
        </w:rPr>
      </w:pPr>
      <w:r w:rsidRPr="0021072A">
        <w:rPr>
          <w:sz w:val="24"/>
        </w:rPr>
        <w:t>3. Данные о целевом использовании бюджетных средств на реализацию программы и объемах привлеченных средств с расшифровкой по источникам (в тыс</w:t>
      </w:r>
      <w:proofErr w:type="gramStart"/>
      <w:r w:rsidRPr="0021072A">
        <w:rPr>
          <w:sz w:val="24"/>
        </w:rPr>
        <w:t>.р</w:t>
      </w:r>
      <w:proofErr w:type="gramEnd"/>
      <w:r w:rsidRPr="0021072A">
        <w:rPr>
          <w:sz w:val="24"/>
        </w:rPr>
        <w:t>ублей):</w:t>
      </w:r>
    </w:p>
    <w:p w:rsidR="00A4018E" w:rsidRPr="0021072A" w:rsidRDefault="00A4018E" w:rsidP="00A4018E">
      <w:pPr>
        <w:ind w:firstLine="709"/>
        <w:jc w:val="both"/>
      </w:pPr>
      <w:r w:rsidRPr="0021072A">
        <w:t>Финансирование программы осуществляется за счет средств районного бюджета муниципального района. Общий объем финансирования программы за 2022 год составило 10 тыс. рублей.</w:t>
      </w:r>
    </w:p>
    <w:p w:rsidR="00A4018E" w:rsidRPr="0021072A" w:rsidRDefault="00A4018E" w:rsidP="00A4018E">
      <w:pPr>
        <w:ind w:firstLine="709"/>
        <w:jc w:val="both"/>
      </w:pPr>
      <w:r w:rsidRPr="0021072A">
        <w:t>Всего 10,0 тыс. руб.</w:t>
      </w:r>
    </w:p>
    <w:p w:rsidR="00A4018E" w:rsidRPr="0021072A" w:rsidRDefault="00A4018E" w:rsidP="00A4018E">
      <w:pPr>
        <w:ind w:firstLine="709"/>
        <w:jc w:val="both"/>
      </w:pPr>
      <w:r w:rsidRPr="0021072A">
        <w:t>в том числе:</w:t>
      </w:r>
    </w:p>
    <w:p w:rsidR="00A4018E" w:rsidRPr="0021072A" w:rsidRDefault="00A4018E" w:rsidP="00A4018E">
      <w:pPr>
        <w:ind w:firstLine="709"/>
        <w:jc w:val="both"/>
      </w:pPr>
      <w:r w:rsidRPr="0021072A">
        <w:t>- федеральный бюджет 0,0 тыс. руб.</w:t>
      </w:r>
    </w:p>
    <w:p w:rsidR="00A4018E" w:rsidRPr="0021072A" w:rsidRDefault="00A4018E" w:rsidP="00A4018E">
      <w:pPr>
        <w:ind w:firstLine="709"/>
        <w:jc w:val="both"/>
      </w:pPr>
      <w:r w:rsidRPr="0021072A">
        <w:t>- областной 0,0 тыс. руб.</w:t>
      </w:r>
    </w:p>
    <w:p w:rsidR="00A4018E" w:rsidRPr="0021072A" w:rsidRDefault="00A4018E" w:rsidP="00A4018E">
      <w:pPr>
        <w:ind w:firstLine="709"/>
        <w:jc w:val="both"/>
      </w:pPr>
      <w:r w:rsidRPr="0021072A">
        <w:t>- муниципальный 10,0 тыс. руб.</w:t>
      </w:r>
    </w:p>
    <w:p w:rsidR="00A4018E" w:rsidRPr="0021072A" w:rsidRDefault="00A4018E" w:rsidP="00A4018E">
      <w:pPr>
        <w:ind w:firstLine="709"/>
        <w:jc w:val="both"/>
      </w:pPr>
      <w:r w:rsidRPr="0021072A">
        <w:t xml:space="preserve">Финансовые средства направлены на реализацию мероприятия муниципальной программы «Организация в средствах массовой </w:t>
      </w:r>
      <w:proofErr w:type="gramStart"/>
      <w:r w:rsidRPr="0021072A">
        <w:t>информации освещения вопросов профилактики правонарушений</w:t>
      </w:r>
      <w:proofErr w:type="gramEnd"/>
      <w:r w:rsidRPr="0021072A">
        <w:t xml:space="preserve"> и пропаганды здорового образа жизни» в целях повышения правовой грамотности населения, в рамках которого за указанные средства на основе заключенного договора в районной газете «Вести» размещалась следующая информация:</w:t>
      </w:r>
    </w:p>
    <w:p w:rsidR="00A4018E" w:rsidRPr="0021072A" w:rsidRDefault="00A4018E" w:rsidP="00A4018E">
      <w:pPr>
        <w:ind w:firstLine="709"/>
        <w:jc w:val="both"/>
      </w:pPr>
      <w:r w:rsidRPr="0021072A">
        <w:t>- размещена публикация в СМИ в выпуске районной газеты «Вести» от 23.12.2022 г. № 50 (12194) материал «Против террора» с информацией о профилактике терроризма в муниципалитете.</w:t>
      </w:r>
    </w:p>
    <w:p w:rsidR="00A4018E" w:rsidRPr="0021072A" w:rsidRDefault="00A4018E" w:rsidP="00A4018E">
      <w:pPr>
        <w:pStyle w:val="aa"/>
        <w:ind w:firstLine="709"/>
        <w:jc w:val="both"/>
      </w:pPr>
      <w:r w:rsidRPr="0021072A">
        <w:t>4. 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w:t>
      </w:r>
    </w:p>
    <w:p w:rsidR="00A4018E" w:rsidRPr="0021072A" w:rsidRDefault="00A4018E" w:rsidP="00A4018E">
      <w:pPr>
        <w:pStyle w:val="8"/>
        <w:shd w:val="clear" w:color="auto" w:fill="auto"/>
        <w:spacing w:line="240" w:lineRule="auto"/>
        <w:ind w:firstLine="709"/>
        <w:rPr>
          <w:rFonts w:ascii="Times New Roman" w:hAnsi="Times New Roman" w:cs="Times New Roman"/>
          <w:sz w:val="24"/>
          <w:szCs w:val="24"/>
        </w:rPr>
      </w:pPr>
      <w:r w:rsidRPr="0021072A">
        <w:rPr>
          <w:rStyle w:val="1"/>
          <w:rFonts w:eastAsiaTheme="minorHAnsi"/>
          <w:color w:val="auto"/>
          <w:sz w:val="24"/>
          <w:szCs w:val="24"/>
        </w:rPr>
        <w:t>За 2022 год удалось:</w:t>
      </w:r>
    </w:p>
    <w:p w:rsidR="00A4018E" w:rsidRPr="0021072A" w:rsidRDefault="00A4018E" w:rsidP="00A4018E">
      <w:pPr>
        <w:pStyle w:val="8"/>
        <w:ind w:firstLine="709"/>
        <w:rPr>
          <w:rFonts w:ascii="Times New Roman" w:eastAsia="Times New Roman" w:hAnsi="Times New Roman" w:cs="Times New Roman"/>
          <w:sz w:val="24"/>
          <w:szCs w:val="24"/>
          <w:lang w:eastAsia="ru-RU"/>
        </w:rPr>
      </w:pPr>
      <w:r w:rsidRPr="0021072A">
        <w:rPr>
          <w:rFonts w:ascii="Times New Roman" w:eastAsia="Times New Roman" w:hAnsi="Times New Roman" w:cs="Times New Roman"/>
          <w:sz w:val="24"/>
          <w:szCs w:val="24"/>
          <w:lang w:eastAsia="ru-RU"/>
        </w:rPr>
        <w:t>Состояние преступности на территории района (по данным ОМВД России по Новохопёрскому району)  - 87,3.</w:t>
      </w:r>
    </w:p>
    <w:p w:rsidR="00A4018E" w:rsidRPr="0021072A" w:rsidRDefault="00A4018E" w:rsidP="00A4018E">
      <w:pPr>
        <w:pStyle w:val="8"/>
        <w:ind w:firstLine="709"/>
        <w:rPr>
          <w:rFonts w:ascii="Times New Roman" w:eastAsia="Times New Roman" w:hAnsi="Times New Roman" w:cs="Times New Roman"/>
          <w:sz w:val="24"/>
          <w:szCs w:val="24"/>
          <w:lang w:eastAsia="ru-RU"/>
        </w:rPr>
      </w:pPr>
      <w:r w:rsidRPr="0021072A">
        <w:rPr>
          <w:rFonts w:ascii="Times New Roman" w:eastAsia="Times New Roman" w:hAnsi="Times New Roman" w:cs="Times New Roman"/>
          <w:sz w:val="24"/>
          <w:szCs w:val="24"/>
          <w:lang w:eastAsia="ru-RU"/>
        </w:rPr>
        <w:t>Динамика преступлений, совершенных несовершеннолетними (ОМВД России по Новохопёрскому району) – 3,7</w:t>
      </w:r>
    </w:p>
    <w:p w:rsidR="00A4018E" w:rsidRPr="0021072A" w:rsidRDefault="00A4018E" w:rsidP="00A4018E">
      <w:pPr>
        <w:pStyle w:val="8"/>
        <w:ind w:firstLine="709"/>
        <w:rPr>
          <w:rFonts w:ascii="Times New Roman" w:eastAsia="Times New Roman" w:hAnsi="Times New Roman" w:cs="Times New Roman"/>
          <w:sz w:val="24"/>
          <w:szCs w:val="24"/>
          <w:lang w:eastAsia="ru-RU"/>
        </w:rPr>
      </w:pPr>
      <w:r w:rsidRPr="0021072A">
        <w:rPr>
          <w:rFonts w:ascii="Times New Roman" w:eastAsia="Times New Roman" w:hAnsi="Times New Roman" w:cs="Times New Roman"/>
          <w:sz w:val="24"/>
          <w:szCs w:val="24"/>
          <w:lang w:eastAsia="ru-RU"/>
        </w:rPr>
        <w:t>Повышение уровня антитеррористической защищенности населения и уязвимой инфраструктуры Новохопёрского района – 37,5 %.</w:t>
      </w:r>
    </w:p>
    <w:p w:rsidR="00A4018E" w:rsidRPr="0021072A" w:rsidRDefault="00A4018E" w:rsidP="00A4018E">
      <w:pPr>
        <w:pStyle w:val="8"/>
        <w:ind w:firstLine="709"/>
        <w:rPr>
          <w:rFonts w:ascii="Times New Roman" w:eastAsia="Times New Roman" w:hAnsi="Times New Roman" w:cs="Times New Roman"/>
          <w:sz w:val="24"/>
          <w:szCs w:val="24"/>
          <w:lang w:eastAsia="ru-RU"/>
        </w:rPr>
      </w:pPr>
      <w:r w:rsidRPr="0021072A">
        <w:rPr>
          <w:rFonts w:ascii="Times New Roman" w:eastAsia="Times New Roman" w:hAnsi="Times New Roman" w:cs="Times New Roman"/>
          <w:sz w:val="24"/>
          <w:szCs w:val="24"/>
          <w:lang w:eastAsia="ru-RU"/>
        </w:rPr>
        <w:t>Охват молодежи принимающей участие в мероприятиях по пропаганде здорового образа жизни в возрасте от 11 до 24 лет –  100%</w:t>
      </w:r>
    </w:p>
    <w:p w:rsidR="00A4018E" w:rsidRPr="0021072A" w:rsidRDefault="00A4018E" w:rsidP="00A4018E">
      <w:pPr>
        <w:pStyle w:val="8"/>
        <w:ind w:firstLine="709"/>
        <w:rPr>
          <w:rFonts w:ascii="Times New Roman" w:eastAsia="Times New Roman" w:hAnsi="Times New Roman" w:cs="Times New Roman"/>
          <w:sz w:val="24"/>
          <w:szCs w:val="24"/>
          <w:lang w:eastAsia="ru-RU"/>
        </w:rPr>
      </w:pPr>
      <w:r w:rsidRPr="0021072A">
        <w:rPr>
          <w:rFonts w:ascii="Times New Roman" w:eastAsia="Times New Roman" w:hAnsi="Times New Roman" w:cs="Times New Roman"/>
          <w:sz w:val="24"/>
          <w:szCs w:val="24"/>
          <w:lang w:eastAsia="ru-RU"/>
        </w:rPr>
        <w:t xml:space="preserve">Охват детей и </w:t>
      </w:r>
      <w:proofErr w:type="gramStart"/>
      <w:r w:rsidRPr="0021072A">
        <w:rPr>
          <w:rFonts w:ascii="Times New Roman" w:eastAsia="Times New Roman" w:hAnsi="Times New Roman" w:cs="Times New Roman"/>
          <w:sz w:val="24"/>
          <w:szCs w:val="24"/>
          <w:lang w:eastAsia="ru-RU"/>
        </w:rPr>
        <w:t>молодежи</w:t>
      </w:r>
      <w:proofErr w:type="gramEnd"/>
      <w:r w:rsidRPr="0021072A">
        <w:rPr>
          <w:rFonts w:ascii="Times New Roman" w:eastAsia="Times New Roman" w:hAnsi="Times New Roman" w:cs="Times New Roman"/>
          <w:sz w:val="24"/>
          <w:szCs w:val="24"/>
          <w:lang w:eastAsia="ru-RU"/>
        </w:rPr>
        <w:t xml:space="preserve"> занимающихся в секциях </w:t>
      </w:r>
      <w:proofErr w:type="spellStart"/>
      <w:r w:rsidRPr="0021072A">
        <w:rPr>
          <w:rFonts w:ascii="Times New Roman" w:eastAsia="Times New Roman" w:hAnsi="Times New Roman" w:cs="Times New Roman"/>
          <w:sz w:val="24"/>
          <w:szCs w:val="24"/>
          <w:lang w:eastAsia="ru-RU"/>
        </w:rPr>
        <w:t>физическо-оздоровительной</w:t>
      </w:r>
      <w:proofErr w:type="spellEnd"/>
      <w:r w:rsidRPr="0021072A">
        <w:rPr>
          <w:rFonts w:ascii="Times New Roman" w:eastAsia="Times New Roman" w:hAnsi="Times New Roman" w:cs="Times New Roman"/>
          <w:sz w:val="24"/>
          <w:szCs w:val="24"/>
          <w:lang w:eastAsia="ru-RU"/>
        </w:rPr>
        <w:t>, спортивной, технической направленности и др. в кружках по интересам системы дополнительного образования – 86,7 %.</w:t>
      </w:r>
    </w:p>
    <w:p w:rsidR="00A4018E" w:rsidRPr="0021072A" w:rsidRDefault="00A4018E" w:rsidP="00A4018E">
      <w:pPr>
        <w:pStyle w:val="8"/>
        <w:ind w:firstLine="709"/>
        <w:rPr>
          <w:rFonts w:ascii="Times New Roman" w:eastAsia="Times New Roman" w:hAnsi="Times New Roman" w:cs="Times New Roman"/>
          <w:sz w:val="24"/>
          <w:szCs w:val="24"/>
          <w:lang w:eastAsia="ru-RU"/>
        </w:rPr>
      </w:pPr>
      <w:r w:rsidRPr="0021072A">
        <w:rPr>
          <w:rFonts w:ascii="Times New Roman" w:eastAsia="Times New Roman" w:hAnsi="Times New Roman" w:cs="Times New Roman"/>
          <w:sz w:val="24"/>
          <w:szCs w:val="24"/>
          <w:lang w:eastAsia="ru-RU"/>
        </w:rPr>
        <w:t xml:space="preserve">Доля родителей, вовлеченных в профилактические мероприятия в образовательных учреждениях, по отношению к общей численности родителей учащихся </w:t>
      </w:r>
      <w:r w:rsidRPr="0021072A">
        <w:rPr>
          <w:rFonts w:ascii="Times New Roman" w:hAnsi="Times New Roman" w:cs="Times New Roman"/>
          <w:sz w:val="24"/>
          <w:szCs w:val="24"/>
        </w:rPr>
        <w:t xml:space="preserve">- </w:t>
      </w:r>
      <w:r w:rsidRPr="0021072A">
        <w:rPr>
          <w:rFonts w:ascii="Times New Roman" w:eastAsia="Times New Roman" w:hAnsi="Times New Roman" w:cs="Times New Roman"/>
          <w:sz w:val="24"/>
          <w:szCs w:val="24"/>
          <w:lang w:eastAsia="ru-RU"/>
        </w:rPr>
        <w:t xml:space="preserve">100. </w:t>
      </w:r>
    </w:p>
    <w:p w:rsidR="00A4018E" w:rsidRPr="0021072A" w:rsidRDefault="00A4018E" w:rsidP="00A4018E">
      <w:pPr>
        <w:pStyle w:val="aa"/>
        <w:ind w:firstLine="709"/>
        <w:jc w:val="both"/>
      </w:pPr>
      <w:r w:rsidRPr="0021072A">
        <w:t xml:space="preserve">5. Информация о внесенных изменениях в программу за отчетный период 2022 г. </w:t>
      </w:r>
    </w:p>
    <w:p w:rsidR="00A4018E" w:rsidRPr="0021072A" w:rsidRDefault="00A4018E" w:rsidP="00A4018E">
      <w:pPr>
        <w:pStyle w:val="a8"/>
        <w:ind w:firstLine="709"/>
        <w:rPr>
          <w:sz w:val="24"/>
        </w:rPr>
      </w:pPr>
      <w:r w:rsidRPr="0021072A">
        <w:rPr>
          <w:sz w:val="24"/>
        </w:rPr>
        <w:t>В 2022 году было принято постановление администрации Новохопёрского муниципального района от 27.01.2022 № 40 «О внесении изменений в постановление администрации Новохопёрского муниципального района от 16.12.2019 г. № 491 «Об утверждении муниципальной программы Новохопёрского муниципального района «Обеспечение общественного порядка и противодействие преступности»</w:t>
      </w:r>
    </w:p>
    <w:p w:rsidR="00A4018E" w:rsidRPr="0021072A" w:rsidRDefault="00A4018E" w:rsidP="00A4018E">
      <w:pPr>
        <w:pStyle w:val="a4"/>
        <w:spacing w:after="0" w:line="240" w:lineRule="auto"/>
        <w:ind w:left="0" w:firstLine="709"/>
        <w:jc w:val="both"/>
        <w:rPr>
          <w:rFonts w:ascii="Times New Roman" w:hAnsi="Times New Roman"/>
          <w:sz w:val="24"/>
          <w:szCs w:val="24"/>
        </w:rPr>
      </w:pPr>
    </w:p>
    <w:p w:rsidR="00A4018E" w:rsidRPr="0021072A" w:rsidRDefault="00A4018E" w:rsidP="00A4018E">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xml:space="preserve">6. Выводы об эффективности реализации программы и предложения по ее дальнейшей реализации. </w:t>
      </w:r>
    </w:p>
    <w:p w:rsidR="00A4018E" w:rsidRPr="0021072A" w:rsidRDefault="00A4018E" w:rsidP="00A4018E">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Программа работает эффективно.</w:t>
      </w:r>
    </w:p>
    <w:p w:rsidR="005110A8" w:rsidRPr="0021072A" w:rsidRDefault="005110A8" w:rsidP="005110A8">
      <w:pPr>
        <w:pStyle w:val="a4"/>
        <w:spacing w:after="0" w:line="240" w:lineRule="auto"/>
        <w:ind w:left="0" w:firstLine="709"/>
        <w:jc w:val="center"/>
        <w:rPr>
          <w:rFonts w:ascii="Times New Roman" w:hAnsi="Times New Roman"/>
          <w:b/>
          <w:i/>
          <w:sz w:val="24"/>
          <w:szCs w:val="24"/>
          <w:u w:val="single"/>
        </w:rPr>
      </w:pPr>
      <w:r w:rsidRPr="0021072A">
        <w:rPr>
          <w:rFonts w:ascii="Times New Roman" w:hAnsi="Times New Roman"/>
          <w:b/>
          <w:i/>
          <w:sz w:val="24"/>
          <w:szCs w:val="24"/>
          <w:u w:val="single"/>
        </w:rPr>
        <w:t>1.7  Наименование программы:</w:t>
      </w:r>
    </w:p>
    <w:p w:rsidR="005110A8" w:rsidRPr="0021072A" w:rsidRDefault="005110A8" w:rsidP="005110A8">
      <w:pPr>
        <w:pStyle w:val="ConsPlusTitle"/>
        <w:widowControl/>
        <w:ind w:firstLine="709"/>
        <w:jc w:val="center"/>
        <w:rPr>
          <w:rFonts w:ascii="Times New Roman" w:hAnsi="Times New Roman" w:cs="Times New Roman"/>
          <w:i/>
          <w:sz w:val="24"/>
          <w:szCs w:val="24"/>
          <w:u w:val="single"/>
        </w:rPr>
      </w:pPr>
      <w:r w:rsidRPr="0021072A">
        <w:rPr>
          <w:rFonts w:ascii="Times New Roman" w:hAnsi="Times New Roman" w:cs="Times New Roman"/>
          <w:i/>
          <w:sz w:val="24"/>
          <w:szCs w:val="24"/>
          <w:u w:val="single"/>
        </w:rPr>
        <w:t>«Экономическое развитие»</w:t>
      </w:r>
    </w:p>
    <w:p w:rsidR="001D377D" w:rsidRPr="0021072A" w:rsidRDefault="001D377D" w:rsidP="001D377D">
      <w:pPr>
        <w:pStyle w:val="ConsPlusTitle"/>
        <w:widowControl/>
        <w:ind w:firstLine="709"/>
        <w:jc w:val="both"/>
        <w:rPr>
          <w:rFonts w:ascii="Times New Roman" w:hAnsi="Times New Roman" w:cs="Times New Roman"/>
          <w:b w:val="0"/>
          <w:sz w:val="24"/>
          <w:szCs w:val="24"/>
        </w:rPr>
      </w:pPr>
      <w:r w:rsidRPr="0021072A">
        <w:rPr>
          <w:rFonts w:ascii="Times New Roman" w:hAnsi="Times New Roman" w:cs="Times New Roman"/>
          <w:b w:val="0"/>
          <w:sz w:val="24"/>
          <w:szCs w:val="24"/>
        </w:rPr>
        <w:lastRenderedPageBreak/>
        <w:t>1.Описание целей программы.</w:t>
      </w:r>
    </w:p>
    <w:p w:rsidR="001D377D" w:rsidRPr="0021072A" w:rsidRDefault="001D377D" w:rsidP="001D377D">
      <w:pPr>
        <w:pStyle w:val="ConsPlusTitle"/>
        <w:widowControl/>
        <w:ind w:firstLine="709"/>
        <w:jc w:val="both"/>
        <w:rPr>
          <w:rFonts w:ascii="Times New Roman" w:hAnsi="Times New Roman" w:cs="Times New Roman"/>
          <w:b w:val="0"/>
          <w:sz w:val="24"/>
          <w:szCs w:val="24"/>
        </w:rPr>
      </w:pPr>
      <w:r w:rsidRPr="0021072A">
        <w:rPr>
          <w:rFonts w:ascii="Times New Roman" w:hAnsi="Times New Roman" w:cs="Times New Roman"/>
          <w:b w:val="0"/>
          <w:sz w:val="24"/>
          <w:szCs w:val="24"/>
        </w:rPr>
        <w:t xml:space="preserve">  Создание благоприятных экономических условий для развития субъектов малого и среднего предпринимательства в интересах социально-экономического развития района. Повышение инвестиционной привлекательности Новохопёрского муниципального района для мобилизации внутренних и увеличения притока внешних инвестиционных ресурсов в экономику района. </w:t>
      </w:r>
    </w:p>
    <w:p w:rsidR="001D377D" w:rsidRPr="0021072A" w:rsidRDefault="001D377D" w:rsidP="001D377D">
      <w:pPr>
        <w:pStyle w:val="ConsPlusTitle"/>
        <w:widowControl/>
        <w:ind w:firstLine="709"/>
        <w:jc w:val="both"/>
        <w:rPr>
          <w:rFonts w:ascii="Times New Roman" w:hAnsi="Times New Roman" w:cs="Times New Roman"/>
          <w:b w:val="0"/>
          <w:sz w:val="24"/>
          <w:szCs w:val="24"/>
        </w:rPr>
      </w:pPr>
      <w:r w:rsidRPr="0021072A">
        <w:rPr>
          <w:rFonts w:ascii="Times New Roman" w:hAnsi="Times New Roman" w:cs="Times New Roman"/>
          <w:b w:val="0"/>
          <w:sz w:val="24"/>
          <w:szCs w:val="24"/>
        </w:rPr>
        <w:t xml:space="preserve">2. Конкретные результаты реализации </w:t>
      </w:r>
      <w:proofErr w:type="gramStart"/>
      <w:r w:rsidRPr="0021072A">
        <w:rPr>
          <w:rFonts w:ascii="Times New Roman" w:hAnsi="Times New Roman" w:cs="Times New Roman"/>
          <w:b w:val="0"/>
          <w:sz w:val="24"/>
          <w:szCs w:val="24"/>
        </w:rPr>
        <w:t>программы</w:t>
      </w:r>
      <w:proofErr w:type="gramEnd"/>
      <w:r w:rsidRPr="0021072A">
        <w:rPr>
          <w:rFonts w:ascii="Times New Roman" w:hAnsi="Times New Roman" w:cs="Times New Roman"/>
          <w:b w:val="0"/>
          <w:sz w:val="24"/>
          <w:szCs w:val="24"/>
        </w:rPr>
        <w:t xml:space="preserve"> достигнутые за отчетный период (если результат не достигнут - указывают причины, повлиявших на результат выполнения). </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 Темп роста оборота МСП к 2016 году: план -  135%, факт  - 173,6%. (128,59%);</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 Объем отгруженных товаров собственного производства, выполненных работ, услуг собственными силами в промышленном производстве: план -  6,3 млн. рублей, факт 9,2 млн. рублей. (146,03%);</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 Число созданных рабочих мест ежегодно:  план -  80 человек, факт 107 человек (133,75 %);</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план – 43%, факт - 54 % .(125,58 %)</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 Объём инвестиций в основной капитал (за исключением бюджетных средств) в расчете на 1 жителя: план – 26930 руб., факт -  30891  руб. (114,71 %)</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 Темп роста среднемесячной заработной платы работников организаций (без субъектов малого предпринимательства): план – 102,9%, факт -  114 % (110,79)</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По подпрограмме «Развитие и поддержка малого и среднего предпринимательства Новохопёрского муниципального района»:</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-Количество субъектов малого и среднего предпринимательства, получивших государственную поддержку - план 6 человек, факт – 6 человек (100%);</w:t>
      </w:r>
    </w:p>
    <w:p w:rsidR="001D377D" w:rsidRPr="0021072A" w:rsidRDefault="001D377D" w:rsidP="001D377D">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xml:space="preserve"> </w:t>
      </w:r>
      <w:r w:rsidRPr="0021072A">
        <w:rPr>
          <w:rFonts w:ascii="Times New Roman" w:hAnsi="Times New Roman"/>
          <w:b/>
          <w:sz w:val="24"/>
          <w:szCs w:val="24"/>
        </w:rPr>
        <w:t xml:space="preserve">- </w:t>
      </w:r>
      <w:r w:rsidRPr="0021072A">
        <w:rPr>
          <w:rFonts w:ascii="Times New Roman" w:hAnsi="Times New Roman"/>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план 6 факт – 6 (100%);</w:t>
      </w:r>
    </w:p>
    <w:p w:rsidR="001D377D" w:rsidRPr="0021072A" w:rsidRDefault="001D377D" w:rsidP="001D377D">
      <w:pPr>
        <w:pStyle w:val="a4"/>
        <w:spacing w:after="0" w:line="240" w:lineRule="auto"/>
        <w:ind w:left="709"/>
        <w:jc w:val="both"/>
        <w:rPr>
          <w:rFonts w:ascii="Times New Roman" w:hAnsi="Times New Roman"/>
          <w:sz w:val="24"/>
          <w:szCs w:val="24"/>
        </w:rPr>
      </w:pPr>
      <w:r w:rsidRPr="0021072A">
        <w:rPr>
          <w:rFonts w:ascii="Times New Roman" w:hAnsi="Times New Roman"/>
          <w:sz w:val="24"/>
          <w:szCs w:val="24"/>
        </w:rPr>
        <w:t>3. Данные о целевом использовании бюджетных средств на реализацию программы и объемах привлеченных сре</w:t>
      </w:r>
      <w:proofErr w:type="gramStart"/>
      <w:r w:rsidRPr="0021072A">
        <w:rPr>
          <w:rFonts w:ascii="Times New Roman" w:hAnsi="Times New Roman"/>
          <w:sz w:val="24"/>
          <w:szCs w:val="24"/>
        </w:rPr>
        <w:t>дств с  р</w:t>
      </w:r>
      <w:proofErr w:type="gramEnd"/>
      <w:r w:rsidRPr="0021072A">
        <w:rPr>
          <w:rFonts w:ascii="Times New Roman" w:hAnsi="Times New Roman"/>
          <w:sz w:val="24"/>
          <w:szCs w:val="24"/>
        </w:rPr>
        <w:t>асшифровкой по источникам.</w:t>
      </w:r>
    </w:p>
    <w:p w:rsidR="001D377D" w:rsidRPr="0021072A" w:rsidRDefault="001D377D" w:rsidP="001D377D">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Всего использовано 72 874,58 тыс. рублей. В том числе 44 266,6 тыс. руб. из областного бюджета,  28 607,9 тыс. рублей из местного бюджета. Средства использовались по целевому назначению.</w:t>
      </w:r>
    </w:p>
    <w:p w:rsidR="001D377D" w:rsidRPr="0021072A" w:rsidRDefault="001D377D" w:rsidP="001D377D">
      <w:pPr>
        <w:pStyle w:val="a4"/>
        <w:numPr>
          <w:ilvl w:val="0"/>
          <w:numId w:val="2"/>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   Объем инвестиций в основной капитал (за исключением бюджетных средств) на 1 жителя: план -  40,6 тыс. рублей, факт 37,9 тыс. рублей. (93,35%);</w:t>
      </w:r>
    </w:p>
    <w:p w:rsidR="001D377D" w:rsidRPr="0021072A" w:rsidRDefault="001D377D" w:rsidP="001D377D">
      <w:pPr>
        <w:pStyle w:val="ConsPlusTitle"/>
        <w:widowControl/>
        <w:ind w:firstLine="709"/>
        <w:contextualSpacing/>
        <w:jc w:val="both"/>
        <w:rPr>
          <w:rFonts w:ascii="Times New Roman" w:hAnsi="Times New Roman" w:cs="Times New Roman"/>
          <w:b w:val="0"/>
          <w:sz w:val="24"/>
          <w:szCs w:val="24"/>
        </w:rPr>
      </w:pPr>
      <w:r w:rsidRPr="0021072A">
        <w:rPr>
          <w:rFonts w:ascii="Times New Roman" w:hAnsi="Times New Roman" w:cs="Times New Roman"/>
          <w:b w:val="0"/>
          <w:sz w:val="24"/>
          <w:szCs w:val="24"/>
        </w:rPr>
        <w:t>- Среднегодовая численность населения: план -  37,0 тыс., факт 35,9 тыс. (97,03%), снижение связано с сокращением численности населения;</w:t>
      </w:r>
    </w:p>
    <w:p w:rsidR="001D377D" w:rsidRPr="0021072A" w:rsidRDefault="001D377D" w:rsidP="001D377D">
      <w:pPr>
        <w:pStyle w:val="a4"/>
        <w:spacing w:after="0" w:line="240" w:lineRule="auto"/>
        <w:ind w:left="0" w:firstLine="709"/>
        <w:jc w:val="both"/>
        <w:rPr>
          <w:rFonts w:ascii="Times New Roman" w:hAnsi="Times New Roman"/>
          <w:sz w:val="24"/>
          <w:szCs w:val="24"/>
        </w:rPr>
      </w:pPr>
      <w:r w:rsidRPr="0021072A">
        <w:rPr>
          <w:rFonts w:ascii="Times New Roman" w:hAnsi="Times New Roman"/>
          <w:b/>
          <w:sz w:val="24"/>
          <w:szCs w:val="24"/>
        </w:rPr>
        <w:t xml:space="preserve">- </w:t>
      </w:r>
      <w:r w:rsidRPr="0021072A">
        <w:rPr>
          <w:rFonts w:ascii="Times New Roman" w:hAnsi="Times New Roman"/>
          <w:sz w:val="24"/>
          <w:szCs w:val="24"/>
        </w:rPr>
        <w:t xml:space="preserve"> Число субъектов малого и среднего предпринимательства в расчете на 10 тыс. человек населения: план 220,10 ед., факт 196,1 (89,10%). Снижение связано, что в 2022 году многие индивидуальные предприниматели из-за пандемии закрылись, некоторые зарегистрировались как </w:t>
      </w:r>
      <w:proofErr w:type="spellStart"/>
      <w:r w:rsidRPr="0021072A">
        <w:rPr>
          <w:rFonts w:ascii="Times New Roman" w:hAnsi="Times New Roman"/>
          <w:sz w:val="24"/>
          <w:szCs w:val="24"/>
        </w:rPr>
        <w:t>самозанятые</w:t>
      </w:r>
      <w:proofErr w:type="spellEnd"/>
      <w:r w:rsidRPr="0021072A">
        <w:rPr>
          <w:rFonts w:ascii="Times New Roman" w:hAnsi="Times New Roman"/>
          <w:sz w:val="24"/>
          <w:szCs w:val="24"/>
        </w:rPr>
        <w:t>.</w:t>
      </w:r>
    </w:p>
    <w:p w:rsidR="001D377D" w:rsidRPr="0021072A" w:rsidRDefault="001D377D" w:rsidP="001D377D">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Численность занятых в сфере малого и среднего предпринимательства, включая индивидуальных предпринимателей: план – 2708 руб., факт – 2601 руб. (96,05%). Снижение связано, что в 2022 году многие индивидуальные предприниматели из-за пандемии закрылись и соответственно уволили сотрудников.</w:t>
      </w:r>
    </w:p>
    <w:p w:rsidR="001D377D" w:rsidRPr="0021072A" w:rsidRDefault="001D377D" w:rsidP="001D377D">
      <w:pPr>
        <w:pStyle w:val="a4"/>
        <w:numPr>
          <w:ilvl w:val="0"/>
          <w:numId w:val="2"/>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xml:space="preserve">Информация о внесенных изменениях в программу за отчетный период. </w:t>
      </w:r>
    </w:p>
    <w:p w:rsidR="001D377D" w:rsidRPr="0021072A" w:rsidRDefault="001D377D" w:rsidP="001D377D">
      <w:pPr>
        <w:pStyle w:val="a4"/>
        <w:spacing w:after="0" w:line="240" w:lineRule="auto"/>
        <w:ind w:left="0" w:firstLine="709"/>
        <w:jc w:val="both"/>
        <w:rPr>
          <w:rFonts w:ascii="Times New Roman" w:hAnsi="Times New Roman"/>
          <w:sz w:val="24"/>
          <w:szCs w:val="24"/>
        </w:rPr>
      </w:pPr>
      <w:proofErr w:type="gramStart"/>
      <w:r w:rsidRPr="0021072A">
        <w:rPr>
          <w:rFonts w:ascii="Times New Roman" w:hAnsi="Times New Roman"/>
          <w:sz w:val="24"/>
          <w:szCs w:val="24"/>
        </w:rPr>
        <w:t>Постановление № 487 от 13.12.2019 г. «Об утверждении муниципальной программы Новохоперского муниципального района «Экономическое развитие»  (в ред. от 12.02.2020г. № 55, от 25.02.2020 г. № 74., от 01.10.2020 г. № 315, от 26.11.2020 № 383, от  05.02.2021 № 34, от 04.06.2021 № 154, от 06.10.2021 № 278, от 15.10.2021 № 281, от 01.02.2022 № 46, от 17.08.2022 № 372, от 11.10.2022 № 484, от 25.01.2023 № 28)</w:t>
      </w:r>
      <w:proofErr w:type="gramEnd"/>
    </w:p>
    <w:p w:rsidR="001D377D" w:rsidRPr="0021072A" w:rsidRDefault="001D377D" w:rsidP="001D377D">
      <w:pPr>
        <w:pStyle w:val="a4"/>
        <w:numPr>
          <w:ilvl w:val="0"/>
          <w:numId w:val="2"/>
        </w:numPr>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Выводы.</w:t>
      </w:r>
    </w:p>
    <w:p w:rsidR="001D377D" w:rsidRPr="0021072A" w:rsidRDefault="001D377D" w:rsidP="001D377D">
      <w:pPr>
        <w:pStyle w:val="a4"/>
        <w:spacing w:after="0" w:line="240" w:lineRule="auto"/>
        <w:ind w:left="0" w:firstLine="709"/>
        <w:jc w:val="both"/>
        <w:rPr>
          <w:rFonts w:ascii="Times New Roman" w:hAnsi="Times New Roman"/>
          <w:sz w:val="24"/>
          <w:szCs w:val="24"/>
          <w:lang w:val="en-US"/>
        </w:rPr>
      </w:pPr>
      <w:r w:rsidRPr="0021072A">
        <w:rPr>
          <w:rFonts w:ascii="Times New Roman" w:hAnsi="Times New Roman"/>
          <w:sz w:val="24"/>
          <w:szCs w:val="24"/>
        </w:rPr>
        <w:lastRenderedPageBreak/>
        <w:t>Программа «Экономическое развитие»  по итогам 2022 года реализуется эффективно. Уровень освоения финансовый средств – 96,67 %. Предложение продолжить реализацию программы.</w:t>
      </w:r>
    </w:p>
    <w:p w:rsidR="009259E3" w:rsidRPr="0021072A" w:rsidRDefault="009259E3" w:rsidP="009259E3">
      <w:pPr>
        <w:pStyle w:val="a4"/>
        <w:spacing w:after="0" w:line="240" w:lineRule="auto"/>
        <w:ind w:left="709" w:firstLine="709"/>
        <w:jc w:val="both"/>
        <w:rPr>
          <w:rFonts w:ascii="Times New Roman" w:hAnsi="Times New Roman"/>
          <w:sz w:val="24"/>
          <w:szCs w:val="24"/>
        </w:rPr>
      </w:pPr>
    </w:p>
    <w:p w:rsidR="00783893" w:rsidRPr="0021072A" w:rsidRDefault="00783893" w:rsidP="00783893">
      <w:pPr>
        <w:ind w:firstLine="709"/>
        <w:jc w:val="center"/>
        <w:rPr>
          <w:b/>
          <w:i/>
          <w:u w:val="single"/>
        </w:rPr>
      </w:pPr>
      <w:r w:rsidRPr="0021072A">
        <w:rPr>
          <w:b/>
          <w:i/>
          <w:u w:val="single"/>
        </w:rPr>
        <w:t>1.</w:t>
      </w:r>
      <w:r w:rsidR="00D41CA5">
        <w:rPr>
          <w:b/>
          <w:i/>
          <w:u w:val="single"/>
        </w:rPr>
        <w:t>8</w:t>
      </w:r>
      <w:r w:rsidRPr="0021072A">
        <w:rPr>
          <w:b/>
          <w:i/>
          <w:u w:val="single"/>
        </w:rPr>
        <w:t xml:space="preserve">  Наименование программы:</w:t>
      </w:r>
    </w:p>
    <w:p w:rsidR="009259E3" w:rsidRPr="0021072A" w:rsidRDefault="00783893" w:rsidP="00050C05">
      <w:pPr>
        <w:ind w:firstLine="709"/>
        <w:jc w:val="center"/>
      </w:pPr>
      <w:proofErr w:type="gramStart"/>
      <w:r w:rsidRPr="0021072A">
        <w:rPr>
          <w:b/>
          <w:i/>
          <w:u w:val="single"/>
        </w:rPr>
        <w:t>«Энергосбережение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w:t>
      </w:r>
      <w:r w:rsidRPr="0021072A">
        <w:rPr>
          <w:b/>
          <w:i/>
          <w:u w:val="single"/>
        </w:rPr>
        <w:br/>
      </w:r>
      <w:r w:rsidR="009259E3" w:rsidRPr="0021072A">
        <w:t>Муниципальная программа Новохоперского муниципального района «Энергосбережение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 на 2020-2025 годы (далее – Программа) нацелена на создание условий, обеспечивающих максимально эффективное использование топливно-энергетических ресурсов для роста экономики, роста качества и надежности предоставления жилищно-коммунальных услуг, уровня благоустройства, создание безопасных</w:t>
      </w:r>
      <w:proofErr w:type="gramEnd"/>
      <w:r w:rsidR="009259E3" w:rsidRPr="0021072A">
        <w:t xml:space="preserve"> и благоприятных условий проживания граждан. Программа призвана существенно </w:t>
      </w:r>
      <w:proofErr w:type="gramStart"/>
      <w:r w:rsidR="009259E3" w:rsidRPr="0021072A">
        <w:t>снизить</w:t>
      </w:r>
      <w:proofErr w:type="gramEnd"/>
      <w:r w:rsidR="009259E3" w:rsidRPr="0021072A">
        <w:t xml:space="preserve"> долю энергетических издержек, снизить нагрузки по оплате ус</w:t>
      </w:r>
      <w:bookmarkStart w:id="1" w:name="_GoBack"/>
      <w:bookmarkEnd w:id="1"/>
      <w:r w:rsidR="009259E3" w:rsidRPr="0021072A">
        <w:t xml:space="preserve">луг энергоснабжения на бюджетную систему и обеспечить повышения конкурентоспособности и финансовой устойчивости экономики, а так же повысить качество предоставления жилищно-коммунальных услуг населению Новохоперского муниципального района. </w:t>
      </w:r>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На реализацию Программы  в 2022 году было запланировано финансирование в размере 145068,5  тыс. рублей.</w:t>
      </w:r>
    </w:p>
    <w:p w:rsidR="009259E3" w:rsidRPr="0021072A" w:rsidRDefault="009259E3" w:rsidP="0021072A">
      <w:pPr>
        <w:pStyle w:val="a8"/>
        <w:spacing w:line="276" w:lineRule="auto"/>
        <w:ind w:left="420" w:firstLine="709"/>
        <w:rPr>
          <w:sz w:val="24"/>
        </w:rPr>
      </w:pPr>
      <w:r w:rsidRPr="0021072A">
        <w:rPr>
          <w:sz w:val="24"/>
        </w:rPr>
        <w:t>Данные о целевом использовании бюджетных средств на реализацию программы и объемах привлеченных средств с расшифровкой по источникам (в тыс</w:t>
      </w:r>
      <w:proofErr w:type="gramStart"/>
      <w:r w:rsidRPr="0021072A">
        <w:rPr>
          <w:sz w:val="24"/>
        </w:rPr>
        <w:t>.р</w:t>
      </w:r>
      <w:proofErr w:type="gramEnd"/>
      <w:r w:rsidRPr="0021072A">
        <w:rPr>
          <w:sz w:val="24"/>
        </w:rPr>
        <w:t>ублей):</w:t>
      </w:r>
    </w:p>
    <w:p w:rsidR="009259E3" w:rsidRPr="0021072A" w:rsidRDefault="009259E3" w:rsidP="0021072A">
      <w:pPr>
        <w:pStyle w:val="a8"/>
        <w:spacing w:line="276" w:lineRule="auto"/>
        <w:ind w:left="420" w:firstLine="709"/>
        <w:rPr>
          <w:sz w:val="24"/>
          <w:lang w:eastAsia="ru-RU"/>
        </w:rPr>
      </w:pPr>
      <w:r w:rsidRPr="0021072A">
        <w:rPr>
          <w:sz w:val="24"/>
        </w:rPr>
        <w:t xml:space="preserve">Всего                                </w:t>
      </w:r>
      <w:r w:rsidRPr="0021072A">
        <w:rPr>
          <w:sz w:val="24"/>
          <w:lang w:eastAsia="ru-RU"/>
        </w:rPr>
        <w:t>143845,2   тыс. рублей</w:t>
      </w:r>
    </w:p>
    <w:p w:rsidR="009259E3" w:rsidRPr="0021072A" w:rsidRDefault="009259E3" w:rsidP="0021072A">
      <w:pPr>
        <w:pStyle w:val="a8"/>
        <w:spacing w:line="276" w:lineRule="auto"/>
        <w:ind w:left="420" w:firstLine="709"/>
        <w:rPr>
          <w:sz w:val="24"/>
        </w:rPr>
      </w:pPr>
      <w:r w:rsidRPr="0021072A">
        <w:rPr>
          <w:sz w:val="24"/>
        </w:rPr>
        <w:t xml:space="preserve"> в том числе:</w:t>
      </w:r>
    </w:p>
    <w:p w:rsidR="009259E3" w:rsidRPr="0021072A" w:rsidRDefault="009259E3" w:rsidP="0021072A">
      <w:pPr>
        <w:pStyle w:val="a8"/>
        <w:spacing w:line="276" w:lineRule="auto"/>
        <w:ind w:left="420" w:firstLine="709"/>
        <w:rPr>
          <w:sz w:val="24"/>
        </w:rPr>
      </w:pPr>
      <w:r w:rsidRPr="0021072A">
        <w:rPr>
          <w:sz w:val="24"/>
        </w:rPr>
        <w:t xml:space="preserve">федеральный бюджет        98895,9  </w:t>
      </w:r>
      <w:r w:rsidRPr="0021072A">
        <w:rPr>
          <w:sz w:val="24"/>
          <w:lang w:eastAsia="ru-RU"/>
        </w:rPr>
        <w:t>тыс. рублей</w:t>
      </w:r>
    </w:p>
    <w:p w:rsidR="009259E3" w:rsidRPr="0021072A" w:rsidRDefault="009259E3" w:rsidP="0021072A">
      <w:pPr>
        <w:pStyle w:val="a4"/>
        <w:ind w:left="420" w:firstLine="709"/>
        <w:jc w:val="both"/>
        <w:rPr>
          <w:rFonts w:ascii="Times New Roman" w:hAnsi="Times New Roman"/>
          <w:bCs/>
          <w:sz w:val="24"/>
          <w:szCs w:val="24"/>
        </w:rPr>
      </w:pPr>
      <w:proofErr w:type="gramStart"/>
      <w:r w:rsidRPr="0021072A">
        <w:rPr>
          <w:rFonts w:ascii="Times New Roman" w:hAnsi="Times New Roman"/>
          <w:sz w:val="24"/>
          <w:szCs w:val="24"/>
        </w:rPr>
        <w:t>областной</w:t>
      </w:r>
      <w:proofErr w:type="gramEnd"/>
      <w:r w:rsidRPr="0021072A">
        <w:rPr>
          <w:rFonts w:ascii="Times New Roman" w:hAnsi="Times New Roman"/>
          <w:sz w:val="24"/>
          <w:szCs w:val="24"/>
        </w:rPr>
        <w:t xml:space="preserve">                         </w:t>
      </w:r>
      <w:r w:rsidRPr="0021072A">
        <w:rPr>
          <w:rFonts w:ascii="Times New Roman" w:hAnsi="Times New Roman"/>
          <w:bCs/>
          <w:sz w:val="24"/>
          <w:szCs w:val="24"/>
        </w:rPr>
        <w:t xml:space="preserve">  41422,7  </w:t>
      </w:r>
      <w:r w:rsidRPr="0021072A">
        <w:rPr>
          <w:rFonts w:ascii="Times New Roman" w:hAnsi="Times New Roman"/>
          <w:sz w:val="24"/>
          <w:szCs w:val="24"/>
        </w:rPr>
        <w:t>тыс. рублей</w:t>
      </w:r>
    </w:p>
    <w:p w:rsidR="009259E3" w:rsidRPr="0021072A" w:rsidRDefault="009259E3" w:rsidP="0021072A">
      <w:pPr>
        <w:pStyle w:val="a4"/>
        <w:ind w:left="420" w:firstLine="709"/>
        <w:jc w:val="both"/>
        <w:rPr>
          <w:rFonts w:ascii="Times New Roman" w:hAnsi="Times New Roman"/>
          <w:bCs/>
          <w:sz w:val="24"/>
          <w:szCs w:val="24"/>
        </w:rPr>
      </w:pPr>
      <w:r w:rsidRPr="0021072A">
        <w:rPr>
          <w:rFonts w:ascii="Times New Roman" w:hAnsi="Times New Roman"/>
          <w:sz w:val="24"/>
          <w:szCs w:val="24"/>
        </w:rPr>
        <w:t>местный                               3526,6</w:t>
      </w:r>
      <w:r w:rsidRPr="0021072A">
        <w:rPr>
          <w:rFonts w:ascii="Times New Roman" w:hAnsi="Times New Roman"/>
          <w:bCs/>
          <w:sz w:val="24"/>
          <w:szCs w:val="24"/>
        </w:rPr>
        <w:t xml:space="preserve">   </w:t>
      </w:r>
      <w:r w:rsidRPr="0021072A">
        <w:rPr>
          <w:rFonts w:ascii="Times New Roman" w:hAnsi="Times New Roman"/>
          <w:sz w:val="24"/>
          <w:szCs w:val="24"/>
        </w:rPr>
        <w:t>тыс. рублей</w:t>
      </w:r>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 xml:space="preserve">Денежные средства поступившие из федерального бюджета </w:t>
      </w:r>
      <w:proofErr w:type="gramStart"/>
      <w:r w:rsidRPr="0021072A">
        <w:rPr>
          <w:rFonts w:ascii="Times New Roman" w:hAnsi="Times New Roman"/>
          <w:sz w:val="24"/>
          <w:szCs w:val="24"/>
        </w:rPr>
        <w:t xml:space="preserve">( </w:t>
      </w:r>
      <w:proofErr w:type="gramEnd"/>
      <w:r w:rsidRPr="0021072A">
        <w:rPr>
          <w:rFonts w:ascii="Times New Roman" w:hAnsi="Times New Roman"/>
          <w:sz w:val="24"/>
          <w:szCs w:val="24"/>
        </w:rPr>
        <w:t xml:space="preserve">98895,9 тыс. руб.) в полном объеме были направлены на реализацию мероприятия « Региональный проект «Чистая вода». </w:t>
      </w:r>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Денежные средства, поступившие  из областного бюджета (41422,7 тыс</w:t>
      </w:r>
      <w:proofErr w:type="gramStart"/>
      <w:r w:rsidRPr="0021072A">
        <w:rPr>
          <w:rFonts w:ascii="Times New Roman" w:hAnsi="Times New Roman"/>
          <w:sz w:val="24"/>
          <w:szCs w:val="24"/>
        </w:rPr>
        <w:t>.р</w:t>
      </w:r>
      <w:proofErr w:type="gramEnd"/>
      <w:r w:rsidRPr="0021072A">
        <w:rPr>
          <w:rFonts w:ascii="Times New Roman" w:hAnsi="Times New Roman"/>
          <w:sz w:val="24"/>
          <w:szCs w:val="24"/>
        </w:rPr>
        <w:t xml:space="preserve">уб.) из них (2014,3 тыс. руб.) в полном объеме были направлены на реализацию мероприятия «Региональный проект «Чистая вода»; (2301,2 тыс. руб.) в полном объеме были направлены на реализацию  мероприятия «Строительство, реконструкция и ремонт котельных, находящихся в муниципальной собственности»; (12692,0 тыс. руб.) в полном объеме были направлены на реализацию мероприятия «Строительство, реконструкция и капитальный ремонт систем водоснабжения и водоотведения, тепловых сетей в объектах муниципальной собственности»; (4517,5 тыс. </w:t>
      </w:r>
      <w:proofErr w:type="spellStart"/>
      <w:r w:rsidRPr="0021072A">
        <w:rPr>
          <w:rFonts w:ascii="Times New Roman" w:hAnsi="Times New Roman"/>
          <w:sz w:val="24"/>
          <w:szCs w:val="24"/>
        </w:rPr>
        <w:t>руб</w:t>
      </w:r>
      <w:proofErr w:type="spellEnd"/>
      <w:r w:rsidRPr="0021072A">
        <w:rPr>
          <w:rFonts w:ascii="Times New Roman" w:hAnsi="Times New Roman"/>
          <w:sz w:val="24"/>
          <w:szCs w:val="24"/>
        </w:rPr>
        <w:t xml:space="preserve">) в полном объеме были направлены на реализацию  мероприятия «Модернизация систем освещения с установкой энергосберегающих светильников и автоматизированных систем управления освещением»; (4294,8 тыс. руб.) в полном объеме были направлены на реализацию  мероприятия «Установка светильников уличного освещения с энергосберегающими лампами, внедрение автоматизированной системы контроля и управления потреблением и сбытом энергии (АСКУЭ) в сетях уличного и внутриквартального освещения»; (12921,0 тыс. руб.) в полном объеме были направлены на реализацию  мероприятия «Приобретение коммунальной специализированной техники»; </w:t>
      </w:r>
      <w:proofErr w:type="gramStart"/>
      <w:r w:rsidRPr="0021072A">
        <w:rPr>
          <w:rFonts w:ascii="Times New Roman" w:hAnsi="Times New Roman"/>
          <w:sz w:val="24"/>
          <w:szCs w:val="24"/>
        </w:rPr>
        <w:t xml:space="preserve">2681,9 тыс. руб.) в полном объеме были направлены на реализацию  мероприятия «Повышение доступности и качества транспортных услуг для населения».  </w:t>
      </w:r>
      <w:proofErr w:type="gramEnd"/>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 xml:space="preserve">Денежные средства, поступившие  из местного бюджета (3526,6 тыс. руб.), из них (4,0 тыс. руб.) в полном объеме были направлены на реализацию  мероприятия </w:t>
      </w:r>
      <w:r w:rsidRPr="0021072A">
        <w:rPr>
          <w:rFonts w:ascii="Times New Roman" w:hAnsi="Times New Roman"/>
          <w:sz w:val="24"/>
          <w:szCs w:val="24"/>
        </w:rPr>
        <w:lastRenderedPageBreak/>
        <w:t xml:space="preserve">«Региональный проект «Чистая вода»; (25,6 тыс. </w:t>
      </w:r>
      <w:proofErr w:type="spellStart"/>
      <w:r w:rsidRPr="0021072A">
        <w:rPr>
          <w:rFonts w:ascii="Times New Roman" w:hAnsi="Times New Roman"/>
          <w:sz w:val="24"/>
          <w:szCs w:val="24"/>
        </w:rPr>
        <w:t>руб</w:t>
      </w:r>
      <w:proofErr w:type="spellEnd"/>
      <w:r w:rsidRPr="0021072A">
        <w:rPr>
          <w:rFonts w:ascii="Times New Roman" w:hAnsi="Times New Roman"/>
          <w:sz w:val="24"/>
          <w:szCs w:val="24"/>
        </w:rPr>
        <w:t xml:space="preserve">) в полном объеме были направлены на реализацию  мероприятия «Строительство реконструкция и ремонт котельных, находящихся в муниципальной собственности»; </w:t>
      </w:r>
      <w:proofErr w:type="gramStart"/>
      <w:r w:rsidRPr="0021072A">
        <w:rPr>
          <w:rFonts w:ascii="Times New Roman" w:hAnsi="Times New Roman"/>
          <w:sz w:val="24"/>
          <w:szCs w:val="24"/>
        </w:rPr>
        <w:t xml:space="preserve">(11,4 тыс. руб.) в полном объеме были направлены на реализацию  мероприятия «Приобретение коммунальной специализированной техники»; (3482,2 тыс. руб.) в полном объеме были направлены на реализацию  мероприятия «Повышение доступности и качества транспортных услуг для населения»; (3,4 тыс. руб.) в полном объеме были направлены на реализацию  мероприятия «Повышение доступности жилья и качества жилищного обеспечения».   </w:t>
      </w:r>
      <w:proofErr w:type="gramEnd"/>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 xml:space="preserve">За 2021 и 2022 года был  реализован   проект  по реконструкции и строительству объекта водоснабжения городского поселения – </w:t>
      </w:r>
      <w:proofErr w:type="gramStart"/>
      <w:r w:rsidRPr="0021072A">
        <w:rPr>
          <w:rFonts w:ascii="Times New Roman" w:hAnsi="Times New Roman"/>
          <w:sz w:val="24"/>
          <w:szCs w:val="24"/>
        </w:rPr>
        <w:t>г</w:t>
      </w:r>
      <w:proofErr w:type="gramEnd"/>
      <w:r w:rsidRPr="0021072A">
        <w:rPr>
          <w:rFonts w:ascii="Times New Roman" w:hAnsi="Times New Roman"/>
          <w:sz w:val="24"/>
          <w:szCs w:val="24"/>
        </w:rPr>
        <w:t xml:space="preserve">. Новохопёрск (водозабор со станцией водоочистки) в рамках участия в </w:t>
      </w:r>
      <w:r w:rsidRPr="0021072A">
        <w:rPr>
          <w:rFonts w:ascii="Times New Roman" w:hAnsi="Times New Roman"/>
          <w:bCs/>
          <w:sz w:val="24"/>
          <w:szCs w:val="24"/>
        </w:rPr>
        <w:t xml:space="preserve">федеральном проекте «Чистая вода» национального проекта «Экология». Данное мероприятие позволит  населению города Новохопёрск и                               </w:t>
      </w:r>
      <w:proofErr w:type="spellStart"/>
      <w:r w:rsidRPr="0021072A">
        <w:rPr>
          <w:rFonts w:ascii="Times New Roman" w:hAnsi="Times New Roman"/>
          <w:bCs/>
          <w:sz w:val="24"/>
          <w:szCs w:val="24"/>
        </w:rPr>
        <w:t>рп</w:t>
      </w:r>
      <w:proofErr w:type="spellEnd"/>
      <w:r w:rsidRPr="0021072A">
        <w:rPr>
          <w:rFonts w:ascii="Times New Roman" w:hAnsi="Times New Roman"/>
          <w:bCs/>
          <w:sz w:val="24"/>
          <w:szCs w:val="24"/>
        </w:rPr>
        <w:t xml:space="preserve">. Новохоперский получать более качественную воду. </w:t>
      </w:r>
      <w:r w:rsidRPr="0021072A">
        <w:rPr>
          <w:rFonts w:ascii="Times New Roman" w:hAnsi="Times New Roman"/>
          <w:sz w:val="24"/>
          <w:szCs w:val="24"/>
        </w:rPr>
        <w:t>В рамках программы «</w:t>
      </w:r>
      <w:proofErr w:type="spellStart"/>
      <w:r w:rsidRPr="0021072A">
        <w:rPr>
          <w:rFonts w:ascii="Times New Roman" w:hAnsi="Times New Roman"/>
          <w:sz w:val="24"/>
          <w:szCs w:val="24"/>
        </w:rPr>
        <w:t>Энергоэффективность</w:t>
      </w:r>
      <w:proofErr w:type="spellEnd"/>
      <w:r w:rsidRPr="0021072A">
        <w:rPr>
          <w:rFonts w:ascii="Times New Roman" w:hAnsi="Times New Roman"/>
          <w:sz w:val="24"/>
          <w:szCs w:val="24"/>
        </w:rPr>
        <w:t xml:space="preserve"> и развитее энергетики» в 2022 году была произведена модернизация уличного освещения Краснянского с.п. и Троицкого с.п., проекты реализованы, установлено 462 новых светодиодных светильника. Также в раках этой программы получена и распределена межу поселениями района субсидия на оплату электрической энергии на нужды уличного освещения. Участие в данной программе позволило в целом по муниципальному району довести количество светильников уличного освещения, до нормативного, что составляет 4906 шт., или 100 % показателя «освещенности», из которых 100 % светодиодных.</w:t>
      </w:r>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В 2022 году в Программу  были внесены изменения:</w:t>
      </w:r>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 Постановление администрации Новохоперского муниципального района от 07.02.2022г. № 48 "О внесении изменений в постановление администрации Новохоперского муниципального района от 13.12.2019г. № 490 «Об утверждении муниципальной программы «Энергосбережение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 на 2020-2025 годы»";</w:t>
      </w:r>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 Постановление администрации Новохоперского муниципального района от 12.04.2022г. № 175 "О внесении изменений в постановление администрации Новохоперского муниципального района от 13.12.2019г. № 490 «Об утверждении муниципальной программы «Энергосбережение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 на 2020-2025 годы»";</w:t>
      </w:r>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 Постановление администрации Новохоперского муниципального района от 22.07.2022г. № 321 "О внесении изменений в постановление администрации Новохоперского муниципального района от 13.12.2019г. № 490 «Об утверждении муниципальной программы «Энергосбережение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 на 2020-2025 годы»";</w:t>
      </w:r>
    </w:p>
    <w:p w:rsidR="009259E3" w:rsidRPr="0021072A" w:rsidRDefault="009259E3" w:rsidP="0021072A">
      <w:pPr>
        <w:pStyle w:val="a4"/>
        <w:ind w:left="420" w:firstLine="709"/>
        <w:jc w:val="both"/>
        <w:rPr>
          <w:rFonts w:ascii="Times New Roman" w:hAnsi="Times New Roman"/>
          <w:sz w:val="24"/>
          <w:szCs w:val="24"/>
        </w:rPr>
      </w:pPr>
      <w:r w:rsidRPr="0021072A">
        <w:rPr>
          <w:rFonts w:ascii="Times New Roman" w:hAnsi="Times New Roman"/>
          <w:sz w:val="24"/>
          <w:szCs w:val="24"/>
        </w:rPr>
        <w:t>- Постановление администрации Новохоперского муниципального района от 12.12.2022г. № 601 "О внесении изменений в постановление администрации Новохоперского муниципального района от 13.12.2019г. № 490 «Об утверждении муниципальной программы «Энергосбережение и повышение энергетической эффективности, обеспечение качественными жилищно-коммунальными услугами населения Новохоперского муниципального района на 2020-2025 годы»".</w:t>
      </w:r>
    </w:p>
    <w:p w:rsidR="00C4455C" w:rsidRPr="0021072A" w:rsidRDefault="009259E3" w:rsidP="009259E3">
      <w:pPr>
        <w:pStyle w:val="ab"/>
        <w:tabs>
          <w:tab w:val="left" w:pos="900"/>
        </w:tabs>
        <w:spacing w:after="0"/>
        <w:jc w:val="center"/>
        <w:rPr>
          <w:b/>
          <w:i/>
          <w:u w:val="single"/>
        </w:rPr>
      </w:pPr>
      <w:r w:rsidRPr="0021072A">
        <w:rPr>
          <w:b/>
          <w:i/>
          <w:u w:val="single"/>
        </w:rPr>
        <w:t>1.</w:t>
      </w:r>
      <w:r w:rsidR="00D41CA5">
        <w:rPr>
          <w:b/>
          <w:i/>
          <w:u w:val="single"/>
        </w:rPr>
        <w:t>9</w:t>
      </w:r>
      <w:r w:rsidR="00C4455C" w:rsidRPr="0021072A">
        <w:rPr>
          <w:b/>
          <w:i/>
          <w:u w:val="single"/>
        </w:rPr>
        <w:t xml:space="preserve">  Наименование программа</w:t>
      </w:r>
    </w:p>
    <w:p w:rsidR="00C4455C" w:rsidRPr="0021072A" w:rsidRDefault="00C4455C" w:rsidP="00C4455C">
      <w:pPr>
        <w:pStyle w:val="ab"/>
        <w:tabs>
          <w:tab w:val="left" w:pos="900"/>
        </w:tabs>
        <w:spacing w:after="0"/>
        <w:ind w:firstLine="709"/>
        <w:jc w:val="center"/>
        <w:rPr>
          <w:b/>
          <w:i/>
          <w:u w:val="single"/>
        </w:rPr>
      </w:pPr>
      <w:r w:rsidRPr="0021072A">
        <w:rPr>
          <w:b/>
          <w:i/>
          <w:u w:val="single"/>
        </w:rPr>
        <w:t xml:space="preserve">«Управление муниципальным имуществом и земельными ресурсами» </w:t>
      </w:r>
    </w:p>
    <w:p w:rsidR="009259E3" w:rsidRPr="0021072A" w:rsidRDefault="009259E3" w:rsidP="009259E3">
      <w:pPr>
        <w:pStyle w:val="ab"/>
        <w:tabs>
          <w:tab w:val="left" w:pos="900"/>
        </w:tabs>
        <w:spacing w:after="0"/>
        <w:ind w:firstLine="709"/>
        <w:jc w:val="both"/>
      </w:pPr>
      <w:r w:rsidRPr="0021072A">
        <w:t xml:space="preserve">Основные мероприятия: </w:t>
      </w:r>
    </w:p>
    <w:p w:rsidR="009259E3" w:rsidRPr="0021072A" w:rsidRDefault="009259E3" w:rsidP="009259E3">
      <w:pPr>
        <w:pStyle w:val="ab"/>
        <w:tabs>
          <w:tab w:val="left" w:pos="900"/>
        </w:tabs>
        <w:spacing w:after="0"/>
        <w:ind w:firstLine="709"/>
        <w:jc w:val="both"/>
      </w:pPr>
      <w:r w:rsidRPr="0021072A">
        <w:t xml:space="preserve">- совершенствование системы управления в сфере </w:t>
      </w:r>
      <w:proofErr w:type="spellStart"/>
      <w:r w:rsidRPr="0021072A">
        <w:t>имущественно-земельных</w:t>
      </w:r>
      <w:proofErr w:type="spellEnd"/>
      <w:r w:rsidRPr="0021072A">
        <w:t xml:space="preserve"> отношений Новохоперского муниципального района.</w:t>
      </w:r>
    </w:p>
    <w:p w:rsidR="009259E3" w:rsidRPr="0021072A" w:rsidRDefault="009259E3" w:rsidP="009259E3">
      <w:pPr>
        <w:pStyle w:val="ab"/>
        <w:tabs>
          <w:tab w:val="left" w:pos="900"/>
        </w:tabs>
        <w:spacing w:after="0"/>
        <w:ind w:firstLine="709"/>
        <w:jc w:val="both"/>
      </w:pPr>
      <w:r w:rsidRPr="0021072A">
        <w:lastRenderedPageBreak/>
        <w:t>- регистрация права собственности на объекты и земельные участки, находящиеся в реестре муниципальной собственности</w:t>
      </w:r>
    </w:p>
    <w:p w:rsidR="009259E3" w:rsidRPr="0021072A" w:rsidRDefault="009259E3" w:rsidP="009259E3">
      <w:pPr>
        <w:pStyle w:val="ab"/>
        <w:tabs>
          <w:tab w:val="left" w:pos="900"/>
        </w:tabs>
        <w:spacing w:after="0"/>
        <w:ind w:firstLine="709"/>
        <w:jc w:val="both"/>
        <w:rPr>
          <w:b/>
        </w:rPr>
      </w:pPr>
      <w:r w:rsidRPr="0021072A">
        <w:rPr>
          <w:b/>
        </w:rPr>
        <w:t xml:space="preserve">Цель программы:  </w:t>
      </w:r>
    </w:p>
    <w:p w:rsidR="009259E3" w:rsidRPr="0021072A" w:rsidRDefault="009259E3" w:rsidP="009259E3">
      <w:pPr>
        <w:pStyle w:val="ab"/>
        <w:tabs>
          <w:tab w:val="left" w:pos="900"/>
        </w:tabs>
        <w:spacing w:after="0"/>
        <w:ind w:firstLine="709"/>
        <w:jc w:val="both"/>
      </w:pPr>
      <w:r w:rsidRPr="0021072A">
        <w:t>Создание условий для эффективного управления и распоряжения муниципальным имуществом Новохоперского муниципального района Воронежской области.</w:t>
      </w:r>
    </w:p>
    <w:p w:rsidR="009259E3" w:rsidRPr="0021072A" w:rsidRDefault="009259E3" w:rsidP="009259E3">
      <w:pPr>
        <w:pStyle w:val="ab"/>
        <w:tabs>
          <w:tab w:val="left" w:pos="900"/>
        </w:tabs>
        <w:spacing w:after="0"/>
        <w:ind w:firstLine="709"/>
        <w:jc w:val="both"/>
      </w:pPr>
      <w:r w:rsidRPr="0021072A">
        <w:t xml:space="preserve">Задачи: </w:t>
      </w:r>
    </w:p>
    <w:p w:rsidR="009259E3" w:rsidRPr="0021072A" w:rsidRDefault="009259E3" w:rsidP="009259E3">
      <w:pPr>
        <w:pStyle w:val="ab"/>
        <w:tabs>
          <w:tab w:val="left" w:pos="900"/>
        </w:tabs>
        <w:spacing w:after="0"/>
        <w:ind w:firstLine="709"/>
        <w:jc w:val="both"/>
      </w:pPr>
      <w:r w:rsidRPr="0021072A">
        <w:t>1. Пополнение доходной части бюджета Новохоперского муниципального района Воронежской области.</w:t>
      </w:r>
    </w:p>
    <w:p w:rsidR="009259E3" w:rsidRPr="0021072A" w:rsidRDefault="009259E3" w:rsidP="009259E3">
      <w:pPr>
        <w:pStyle w:val="ab"/>
        <w:tabs>
          <w:tab w:val="left" w:pos="900"/>
        </w:tabs>
        <w:spacing w:after="0"/>
        <w:ind w:firstLine="709"/>
        <w:jc w:val="both"/>
      </w:pPr>
      <w:r w:rsidRPr="0021072A">
        <w:t>2. Активизация использования муниципального имущества Новохоперского муниципального района Воронежской области.</w:t>
      </w:r>
    </w:p>
    <w:p w:rsidR="009259E3" w:rsidRPr="0021072A" w:rsidRDefault="009259E3" w:rsidP="009259E3">
      <w:pPr>
        <w:pStyle w:val="ab"/>
        <w:tabs>
          <w:tab w:val="left" w:pos="900"/>
        </w:tabs>
        <w:spacing w:after="0"/>
        <w:ind w:firstLine="709"/>
        <w:jc w:val="both"/>
      </w:pPr>
      <w:r w:rsidRPr="0021072A">
        <w:t>3. Повышение эффективности управления земельными ресурсами Новохоперского муниципального района Воронежской области.</w:t>
      </w:r>
    </w:p>
    <w:p w:rsidR="009259E3" w:rsidRPr="0021072A" w:rsidRDefault="009259E3" w:rsidP="009259E3">
      <w:pPr>
        <w:pStyle w:val="ab"/>
        <w:tabs>
          <w:tab w:val="left" w:pos="900"/>
        </w:tabs>
        <w:spacing w:after="0"/>
        <w:ind w:firstLine="709"/>
        <w:jc w:val="both"/>
      </w:pPr>
      <w:r w:rsidRPr="0021072A">
        <w:t>4.Оптимизация состава и структуры муниципальной собственности Новохоперского муниципального района Воронежской области.</w:t>
      </w:r>
    </w:p>
    <w:p w:rsidR="009259E3" w:rsidRPr="0021072A" w:rsidRDefault="009259E3" w:rsidP="009259E3">
      <w:pPr>
        <w:pStyle w:val="ab"/>
        <w:tabs>
          <w:tab w:val="left" w:pos="900"/>
        </w:tabs>
        <w:spacing w:after="0"/>
        <w:ind w:firstLine="709"/>
        <w:jc w:val="both"/>
      </w:pPr>
      <w:r w:rsidRPr="0021072A">
        <w:t>По состоянию на 01.01.2023 г. по муниципальной программе «Управление муниципальным имуществом и земельными ресурсами» достигнуты следующие значения показателей (индикаторов):</w:t>
      </w:r>
    </w:p>
    <w:p w:rsidR="009259E3" w:rsidRPr="0021072A" w:rsidRDefault="009259E3" w:rsidP="009259E3">
      <w:pPr>
        <w:pStyle w:val="ab"/>
        <w:tabs>
          <w:tab w:val="left" w:pos="900"/>
        </w:tabs>
        <w:spacing w:after="0"/>
        <w:ind w:firstLine="709"/>
        <w:jc w:val="both"/>
      </w:pPr>
      <w:r w:rsidRPr="0021072A">
        <w:t>- Поступление неналоговых имущественных доходов в бюджет Новохоперского муниципального района Воронежской области</w:t>
      </w:r>
    </w:p>
    <w:p w:rsidR="009259E3" w:rsidRPr="0021072A" w:rsidRDefault="009259E3" w:rsidP="009259E3">
      <w:pPr>
        <w:pStyle w:val="ab"/>
        <w:tabs>
          <w:tab w:val="left" w:pos="900"/>
        </w:tabs>
        <w:spacing w:after="0"/>
        <w:ind w:firstLine="709"/>
        <w:jc w:val="both"/>
      </w:pPr>
      <w:r w:rsidRPr="0021072A">
        <w:t>- Доля объектов недвижимого имущества, на которые зарегистрировано право собственности Новохоперского муниципального района Воронежской области.</w:t>
      </w:r>
    </w:p>
    <w:p w:rsidR="009259E3" w:rsidRPr="0021072A" w:rsidRDefault="009259E3" w:rsidP="009259E3">
      <w:pPr>
        <w:pStyle w:val="ab"/>
        <w:tabs>
          <w:tab w:val="left" w:pos="900"/>
        </w:tabs>
        <w:spacing w:after="0"/>
        <w:ind w:firstLine="709"/>
        <w:jc w:val="both"/>
      </w:pPr>
      <w:r w:rsidRPr="0021072A">
        <w:t xml:space="preserve">По состоянию на 01.01.2023 г. доля объектов недвижимого имущества, на которое зарегистрировано право </w:t>
      </w:r>
      <w:proofErr w:type="gramStart"/>
      <w:r w:rsidRPr="0021072A">
        <w:t>собственности</w:t>
      </w:r>
      <w:proofErr w:type="gramEnd"/>
      <w:r w:rsidRPr="0021072A">
        <w:t xml:space="preserve"> составляет 101% от планируемого значения. Проводится работа по выявлению неучтенных объектов недвижимого имущества и регистрации права собственности с целью дальнейшего эффективного использования.</w:t>
      </w:r>
    </w:p>
    <w:p w:rsidR="009259E3" w:rsidRPr="0021072A" w:rsidRDefault="009259E3" w:rsidP="009259E3">
      <w:pPr>
        <w:pStyle w:val="ab"/>
        <w:tabs>
          <w:tab w:val="left" w:pos="900"/>
        </w:tabs>
        <w:spacing w:after="0"/>
        <w:ind w:firstLine="709"/>
        <w:jc w:val="both"/>
      </w:pPr>
      <w:r w:rsidRPr="0021072A">
        <w:t>- Доля земельных участков, на которые зарегистрировано право собственности Новохоперского муниципального Воронежской области</w:t>
      </w:r>
    </w:p>
    <w:p w:rsidR="009259E3" w:rsidRPr="0021072A" w:rsidRDefault="009259E3" w:rsidP="009259E3">
      <w:pPr>
        <w:pStyle w:val="ab"/>
        <w:tabs>
          <w:tab w:val="left" w:pos="900"/>
        </w:tabs>
        <w:spacing w:after="0"/>
        <w:ind w:firstLine="709"/>
        <w:jc w:val="both"/>
      </w:pPr>
      <w:r w:rsidRPr="0021072A">
        <w:t xml:space="preserve">По состоянию на 01.01.2023 г. доля земельных участков, на которое зарегистрировано право </w:t>
      </w:r>
      <w:proofErr w:type="gramStart"/>
      <w:r w:rsidRPr="0021072A">
        <w:t>собственности</w:t>
      </w:r>
      <w:proofErr w:type="gramEnd"/>
      <w:r w:rsidRPr="0021072A">
        <w:t xml:space="preserve"> составляет 100% от планируемого значения. Активно ведется работа по регистрации права муниципальной собственности.</w:t>
      </w:r>
    </w:p>
    <w:p w:rsidR="009259E3" w:rsidRPr="0021072A" w:rsidRDefault="009259E3" w:rsidP="009259E3">
      <w:pPr>
        <w:pStyle w:val="ab"/>
        <w:tabs>
          <w:tab w:val="left" w:pos="900"/>
        </w:tabs>
        <w:spacing w:after="0"/>
        <w:ind w:firstLine="709"/>
        <w:jc w:val="both"/>
      </w:pPr>
      <w:r w:rsidRPr="0021072A">
        <w:t xml:space="preserve">Поступление неналоговых имущественных доходов в бюджет Новохоперского муниципального района по состоянию на 01.01.2023г составляет  101765,5 тыс. </w:t>
      </w:r>
      <w:proofErr w:type="spellStart"/>
      <w:r w:rsidRPr="0021072A">
        <w:t>руб</w:t>
      </w:r>
      <w:proofErr w:type="spellEnd"/>
      <w:r w:rsidRPr="0021072A">
        <w:t xml:space="preserve">, что составляет 104 % от планируемой суммы, а именно: </w:t>
      </w:r>
    </w:p>
    <w:p w:rsidR="009259E3" w:rsidRPr="0021072A" w:rsidRDefault="009259E3" w:rsidP="009259E3">
      <w:pPr>
        <w:pStyle w:val="ab"/>
        <w:tabs>
          <w:tab w:val="left" w:pos="900"/>
        </w:tabs>
        <w:spacing w:after="0"/>
        <w:ind w:firstLine="709"/>
        <w:jc w:val="both"/>
      </w:pPr>
      <w:r w:rsidRPr="0021072A">
        <w:t>-от  аренды земельных участков составляет 27042,1 тыс. руб., что составляет 103% от планируемой суммы.</w:t>
      </w:r>
    </w:p>
    <w:p w:rsidR="009259E3" w:rsidRPr="0021072A" w:rsidRDefault="009259E3" w:rsidP="009259E3">
      <w:pPr>
        <w:pStyle w:val="ab"/>
        <w:tabs>
          <w:tab w:val="left" w:pos="900"/>
        </w:tabs>
        <w:spacing w:after="0"/>
        <w:ind w:firstLine="709"/>
        <w:jc w:val="both"/>
      </w:pPr>
      <w:r w:rsidRPr="0021072A">
        <w:t>-от аренды муниципального имущества составляет 1195,6 тыс. руб., что составляет 103% от планируемой суммы.</w:t>
      </w:r>
    </w:p>
    <w:p w:rsidR="009259E3" w:rsidRPr="0021072A" w:rsidRDefault="009259E3" w:rsidP="009259E3">
      <w:pPr>
        <w:pStyle w:val="ab"/>
        <w:tabs>
          <w:tab w:val="left" w:pos="900"/>
        </w:tabs>
        <w:spacing w:after="0"/>
        <w:ind w:firstLine="709"/>
        <w:jc w:val="both"/>
      </w:pPr>
      <w:r w:rsidRPr="0021072A">
        <w:t>-от продажи муниципального  имущества составляет 228,0 тыс. руб., что составляет 100% от планируемой суммы.</w:t>
      </w:r>
    </w:p>
    <w:p w:rsidR="009259E3" w:rsidRPr="0021072A" w:rsidRDefault="009259E3" w:rsidP="009259E3">
      <w:pPr>
        <w:pStyle w:val="ab"/>
        <w:tabs>
          <w:tab w:val="left" w:pos="900"/>
        </w:tabs>
        <w:spacing w:after="0"/>
        <w:ind w:firstLine="709"/>
        <w:jc w:val="both"/>
      </w:pPr>
      <w:r w:rsidRPr="0021072A">
        <w:t>-от продажи земельных участков (преимущественное право выкупа)   73299,0 тыс. руб., что составляет 104% от планируемой суммы.</w:t>
      </w:r>
    </w:p>
    <w:p w:rsidR="009259E3" w:rsidRPr="0021072A" w:rsidRDefault="009259E3" w:rsidP="009259E3">
      <w:pPr>
        <w:pStyle w:val="ab"/>
        <w:tabs>
          <w:tab w:val="left" w:pos="900"/>
        </w:tabs>
        <w:spacing w:after="0"/>
        <w:ind w:firstLine="709"/>
        <w:jc w:val="both"/>
      </w:pPr>
      <w:r w:rsidRPr="0021072A">
        <w:t xml:space="preserve">Ведется работа по заключению договоров аренды на земельные участки, проводится работа по отработке недоимки, претензионная работа. </w:t>
      </w:r>
    </w:p>
    <w:p w:rsidR="009259E3" w:rsidRPr="0021072A" w:rsidRDefault="009259E3" w:rsidP="009259E3">
      <w:pPr>
        <w:pStyle w:val="ab"/>
        <w:tabs>
          <w:tab w:val="left" w:pos="900"/>
        </w:tabs>
        <w:spacing w:after="0"/>
        <w:ind w:firstLine="709"/>
        <w:jc w:val="both"/>
      </w:pPr>
      <w:r w:rsidRPr="0021072A">
        <w:t>- Финансовое обеспечение  деятельности уполномоченного органа. Финансирование деятельности уполномоченного органа осуществлено в полном объеме.</w:t>
      </w:r>
    </w:p>
    <w:p w:rsidR="009259E3" w:rsidRPr="0021072A" w:rsidRDefault="009259E3" w:rsidP="009259E3">
      <w:pPr>
        <w:pStyle w:val="ab"/>
        <w:tabs>
          <w:tab w:val="left" w:pos="900"/>
        </w:tabs>
        <w:spacing w:after="0"/>
        <w:ind w:firstLine="709"/>
        <w:jc w:val="both"/>
      </w:pPr>
      <w:r w:rsidRPr="0021072A">
        <w:t>- Обеспечение уплаты обязательных налоговых платежей, предусмотренных действующим законодательством. Оплата обязательных налоговых платежей осуществляется в соответствии с действующим законодательством.</w:t>
      </w:r>
    </w:p>
    <w:p w:rsidR="009259E3" w:rsidRPr="0021072A" w:rsidRDefault="009259E3" w:rsidP="009259E3">
      <w:pPr>
        <w:pStyle w:val="ab"/>
        <w:tabs>
          <w:tab w:val="left" w:pos="900"/>
        </w:tabs>
        <w:spacing w:after="0"/>
        <w:ind w:firstLine="709"/>
        <w:jc w:val="both"/>
      </w:pPr>
      <w:r w:rsidRPr="0021072A">
        <w:tab/>
        <w:t>Таким образом,  программа реализуется эффективно.</w:t>
      </w:r>
    </w:p>
    <w:p w:rsidR="002A06FF" w:rsidRPr="0021072A" w:rsidRDefault="002A06FF" w:rsidP="00A8284A">
      <w:pPr>
        <w:pStyle w:val="ab"/>
        <w:tabs>
          <w:tab w:val="left" w:pos="900"/>
        </w:tabs>
        <w:spacing w:after="0"/>
        <w:ind w:firstLine="709"/>
        <w:jc w:val="both"/>
      </w:pPr>
    </w:p>
    <w:p w:rsidR="00C25C8D" w:rsidRPr="0021072A" w:rsidRDefault="00D41CA5" w:rsidP="00D41CA5">
      <w:pPr>
        <w:pStyle w:val="a4"/>
        <w:numPr>
          <w:ilvl w:val="1"/>
          <w:numId w:val="13"/>
        </w:numPr>
        <w:jc w:val="center"/>
        <w:rPr>
          <w:rFonts w:ascii="Times New Roman" w:hAnsi="Times New Roman"/>
          <w:b/>
          <w:i/>
          <w:sz w:val="24"/>
          <w:szCs w:val="24"/>
          <w:u w:val="single"/>
        </w:rPr>
      </w:pPr>
      <w:r>
        <w:rPr>
          <w:rFonts w:ascii="Times New Roman" w:hAnsi="Times New Roman"/>
          <w:b/>
          <w:i/>
          <w:sz w:val="24"/>
          <w:szCs w:val="24"/>
          <w:u w:val="single"/>
        </w:rPr>
        <w:t xml:space="preserve"> </w:t>
      </w:r>
      <w:r w:rsidR="00C25C8D" w:rsidRPr="0021072A">
        <w:rPr>
          <w:rFonts w:ascii="Times New Roman" w:hAnsi="Times New Roman"/>
          <w:b/>
          <w:i/>
          <w:sz w:val="24"/>
          <w:szCs w:val="24"/>
          <w:u w:val="single"/>
        </w:rPr>
        <w:t>Наименование программы:</w:t>
      </w:r>
    </w:p>
    <w:p w:rsidR="00C25C8D" w:rsidRPr="0021072A" w:rsidRDefault="00C25C8D" w:rsidP="00C25C8D">
      <w:pPr>
        <w:pStyle w:val="a4"/>
        <w:spacing w:after="0" w:line="240" w:lineRule="auto"/>
        <w:ind w:left="0" w:firstLine="709"/>
        <w:jc w:val="center"/>
        <w:rPr>
          <w:rFonts w:ascii="Times New Roman" w:hAnsi="Times New Roman"/>
          <w:b/>
          <w:i/>
          <w:sz w:val="24"/>
          <w:szCs w:val="24"/>
          <w:u w:val="single"/>
        </w:rPr>
      </w:pPr>
      <w:r w:rsidRPr="0021072A">
        <w:rPr>
          <w:rFonts w:ascii="Times New Roman" w:hAnsi="Times New Roman"/>
          <w:b/>
          <w:i/>
          <w:sz w:val="24"/>
          <w:szCs w:val="24"/>
          <w:u w:val="single"/>
        </w:rPr>
        <w:t>«Управление муниципальными финансами Новохопёрского муниципального района»</w:t>
      </w:r>
    </w:p>
    <w:p w:rsidR="00C25C8D" w:rsidRPr="0021072A" w:rsidRDefault="00C25C8D" w:rsidP="00C25C8D">
      <w:pPr>
        <w:pStyle w:val="ConsPlusCell"/>
        <w:ind w:firstLine="709"/>
        <w:jc w:val="both"/>
        <w:rPr>
          <w:rFonts w:ascii="Times New Roman" w:hAnsi="Times New Roman" w:cs="Times New Roman"/>
          <w:sz w:val="24"/>
          <w:szCs w:val="24"/>
        </w:rPr>
      </w:pPr>
      <w:r w:rsidRPr="0021072A">
        <w:rPr>
          <w:rFonts w:ascii="Times New Roman" w:hAnsi="Times New Roman" w:cs="Times New Roman"/>
          <w:sz w:val="24"/>
          <w:szCs w:val="24"/>
        </w:rPr>
        <w:t xml:space="preserve">2.Цель программы:  </w:t>
      </w:r>
      <w:r w:rsidRPr="0021072A">
        <w:rPr>
          <w:rFonts w:ascii="Times New Roman" w:hAnsi="Times New Roman" w:cs="Times New Roman"/>
          <w:spacing w:val="-5"/>
          <w:sz w:val="24"/>
          <w:szCs w:val="24"/>
        </w:rPr>
        <w:t xml:space="preserve">Обеспечение долгосрочной сбалансированности и устойчивости бюджетной </w:t>
      </w:r>
      <w:r w:rsidRPr="0021072A">
        <w:rPr>
          <w:rFonts w:ascii="Times New Roman" w:hAnsi="Times New Roman" w:cs="Times New Roman"/>
          <w:sz w:val="24"/>
          <w:szCs w:val="24"/>
        </w:rPr>
        <w:t xml:space="preserve">системы Новохопёрского   муниципального района, создание равных условий для исполнения расходных обязательств муниципальных образований Новохопёрского   муниципального района,  повышение качества управления муниципальными финансами </w:t>
      </w:r>
      <w:r w:rsidRPr="0021072A">
        <w:rPr>
          <w:rFonts w:ascii="Times New Roman" w:hAnsi="Times New Roman" w:cs="Times New Roman"/>
          <w:sz w:val="24"/>
          <w:szCs w:val="24"/>
        </w:rPr>
        <w:lastRenderedPageBreak/>
        <w:t>Новохопёрского   муниципального.</w:t>
      </w:r>
    </w:p>
    <w:p w:rsidR="00C25C8D" w:rsidRPr="0021072A" w:rsidRDefault="00C25C8D" w:rsidP="00C25C8D">
      <w:pPr>
        <w:ind w:firstLine="709"/>
        <w:jc w:val="both"/>
      </w:pPr>
      <w:r w:rsidRPr="0021072A">
        <w:t>3.Конкретные результаты реализации программы, достигнутые за отчетный период: Исполнение районного бюджета за 2022 год сбалансировано.</w:t>
      </w:r>
    </w:p>
    <w:p w:rsidR="00C25C8D" w:rsidRPr="0021072A" w:rsidRDefault="00C25C8D" w:rsidP="00C25C8D">
      <w:pPr>
        <w:ind w:firstLine="709"/>
        <w:jc w:val="both"/>
      </w:pPr>
      <w:r w:rsidRPr="0021072A">
        <w:t>4.Данные о целевом использовании бюджетных средств на реализацию программы и объемах привлеченных сре</w:t>
      </w:r>
      <w:proofErr w:type="gramStart"/>
      <w:r w:rsidRPr="0021072A">
        <w:t>дств с р</w:t>
      </w:r>
      <w:proofErr w:type="gramEnd"/>
      <w:r w:rsidRPr="0021072A">
        <w:t>асшифровкой по источникам (в тыс. рублей):</w:t>
      </w:r>
    </w:p>
    <w:p w:rsidR="00C25C8D" w:rsidRPr="0021072A" w:rsidRDefault="00C25C8D" w:rsidP="00C25C8D">
      <w:pPr>
        <w:pStyle w:val="a8"/>
        <w:ind w:firstLine="709"/>
        <w:rPr>
          <w:sz w:val="24"/>
        </w:rPr>
      </w:pPr>
      <w:r w:rsidRPr="0021072A">
        <w:rPr>
          <w:sz w:val="24"/>
        </w:rPr>
        <w:t>Всего                            119 524,1</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федеральный бюджет   49,8</w:t>
      </w:r>
    </w:p>
    <w:p w:rsidR="00C25C8D" w:rsidRPr="0021072A" w:rsidRDefault="00C25C8D" w:rsidP="00C25C8D">
      <w:pPr>
        <w:pStyle w:val="a8"/>
        <w:ind w:firstLine="709"/>
        <w:rPr>
          <w:sz w:val="24"/>
        </w:rPr>
      </w:pPr>
      <w:r w:rsidRPr="0021072A">
        <w:rPr>
          <w:sz w:val="24"/>
        </w:rPr>
        <w:t>областной                     2 246,5</w:t>
      </w:r>
    </w:p>
    <w:p w:rsidR="00C25C8D" w:rsidRPr="0021072A" w:rsidRDefault="00C25C8D" w:rsidP="00C25C8D">
      <w:pPr>
        <w:pStyle w:val="a8"/>
        <w:ind w:firstLine="709"/>
        <w:rPr>
          <w:sz w:val="24"/>
        </w:rPr>
      </w:pPr>
      <w:r w:rsidRPr="0021072A">
        <w:rPr>
          <w:sz w:val="24"/>
        </w:rPr>
        <w:t>местный                       117 227,8</w:t>
      </w:r>
    </w:p>
    <w:p w:rsidR="00C25C8D" w:rsidRPr="0021072A" w:rsidRDefault="00C25C8D" w:rsidP="00C25C8D">
      <w:pPr>
        <w:pStyle w:val="a8"/>
        <w:ind w:firstLine="0"/>
        <w:rPr>
          <w:sz w:val="24"/>
        </w:rPr>
      </w:pPr>
      <w:r w:rsidRPr="0021072A">
        <w:rPr>
          <w:bCs/>
          <w:sz w:val="24"/>
        </w:rPr>
        <w:t xml:space="preserve">Основное мероприятие </w:t>
      </w:r>
      <w:r w:rsidRPr="0021072A">
        <w:rPr>
          <w:bCs/>
          <w:iCs/>
          <w:sz w:val="24"/>
        </w:rPr>
        <w:t>1: Управление резервным фондом бюджета Новохопёрского муниципального района</w:t>
      </w:r>
      <w:r w:rsidRPr="0021072A">
        <w:rPr>
          <w:sz w:val="24"/>
        </w:rPr>
        <w:t>:</w:t>
      </w:r>
    </w:p>
    <w:p w:rsidR="00C25C8D" w:rsidRPr="0021072A" w:rsidRDefault="00C25C8D" w:rsidP="00C25C8D">
      <w:pPr>
        <w:pStyle w:val="a8"/>
        <w:ind w:firstLine="709"/>
        <w:rPr>
          <w:sz w:val="24"/>
        </w:rPr>
      </w:pPr>
      <w:r w:rsidRPr="0021072A">
        <w:rPr>
          <w:sz w:val="24"/>
        </w:rPr>
        <w:t>Всего                              100,0</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федеральный бюджет   0</w:t>
      </w:r>
    </w:p>
    <w:p w:rsidR="00C25C8D" w:rsidRPr="0021072A" w:rsidRDefault="00C25C8D" w:rsidP="00C25C8D">
      <w:pPr>
        <w:pStyle w:val="a8"/>
        <w:ind w:firstLine="709"/>
        <w:rPr>
          <w:sz w:val="24"/>
        </w:rPr>
      </w:pPr>
      <w:r w:rsidRPr="0021072A">
        <w:rPr>
          <w:sz w:val="24"/>
        </w:rPr>
        <w:t>областной                       0</w:t>
      </w:r>
    </w:p>
    <w:p w:rsidR="00C25C8D" w:rsidRPr="0021072A" w:rsidRDefault="00C25C8D" w:rsidP="00C25C8D">
      <w:pPr>
        <w:pStyle w:val="a8"/>
        <w:ind w:firstLine="709"/>
        <w:rPr>
          <w:sz w:val="24"/>
        </w:rPr>
      </w:pPr>
      <w:r w:rsidRPr="0021072A">
        <w:rPr>
          <w:sz w:val="24"/>
        </w:rPr>
        <w:t>местный бюджет           100,0</w:t>
      </w:r>
    </w:p>
    <w:p w:rsidR="00C25C8D" w:rsidRPr="0021072A" w:rsidRDefault="00C25C8D" w:rsidP="00C25C8D">
      <w:pPr>
        <w:pStyle w:val="a8"/>
        <w:ind w:firstLine="0"/>
        <w:rPr>
          <w:bCs/>
          <w:sz w:val="24"/>
        </w:rPr>
      </w:pPr>
      <w:r w:rsidRPr="0021072A">
        <w:rPr>
          <w:bCs/>
          <w:sz w:val="24"/>
        </w:rPr>
        <w:t>Основное мероприятие 2: Выравнивание бюджетной обеспеченности  поселений</w:t>
      </w:r>
    </w:p>
    <w:p w:rsidR="00C25C8D" w:rsidRPr="0021072A" w:rsidRDefault="00C25C8D" w:rsidP="00C25C8D">
      <w:pPr>
        <w:pStyle w:val="a8"/>
        <w:ind w:firstLine="709"/>
        <w:rPr>
          <w:sz w:val="24"/>
        </w:rPr>
      </w:pPr>
      <w:r w:rsidRPr="0021072A">
        <w:rPr>
          <w:sz w:val="24"/>
        </w:rPr>
        <w:t>Всего                             13 843,0</w:t>
      </w:r>
    </w:p>
    <w:p w:rsidR="00C25C8D" w:rsidRPr="0021072A" w:rsidRDefault="00C25C8D" w:rsidP="00C25C8D">
      <w:pPr>
        <w:pStyle w:val="a8"/>
        <w:ind w:firstLine="709"/>
        <w:rPr>
          <w:sz w:val="24"/>
        </w:rPr>
      </w:pPr>
      <w:r w:rsidRPr="0021072A">
        <w:rPr>
          <w:sz w:val="24"/>
        </w:rPr>
        <w:t>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 xml:space="preserve">областной                     0 </w:t>
      </w:r>
    </w:p>
    <w:p w:rsidR="00C25C8D" w:rsidRPr="0021072A" w:rsidRDefault="00C25C8D" w:rsidP="00C25C8D">
      <w:pPr>
        <w:pStyle w:val="a8"/>
        <w:ind w:firstLine="709"/>
        <w:rPr>
          <w:sz w:val="24"/>
        </w:rPr>
      </w:pPr>
      <w:r w:rsidRPr="0021072A">
        <w:rPr>
          <w:sz w:val="24"/>
        </w:rPr>
        <w:t>местный                       13 843,0</w:t>
      </w:r>
    </w:p>
    <w:p w:rsidR="00C25C8D" w:rsidRPr="0021072A" w:rsidRDefault="00C25C8D" w:rsidP="00C25C8D">
      <w:pPr>
        <w:pStyle w:val="a8"/>
        <w:ind w:firstLine="0"/>
        <w:rPr>
          <w:sz w:val="24"/>
        </w:rPr>
      </w:pPr>
      <w:r w:rsidRPr="0021072A">
        <w:rPr>
          <w:bCs/>
          <w:sz w:val="24"/>
        </w:rPr>
        <w:t>Основное мероприятие 3:</w:t>
      </w:r>
      <w:r w:rsidRPr="0021072A">
        <w:rPr>
          <w:sz w:val="24"/>
        </w:rPr>
        <w:t xml:space="preserve"> Поддержка мер по обеспечению сбалансированности местных бюджетов</w:t>
      </w:r>
    </w:p>
    <w:p w:rsidR="00C25C8D" w:rsidRPr="0021072A" w:rsidRDefault="00C25C8D" w:rsidP="00C25C8D">
      <w:pPr>
        <w:pStyle w:val="a8"/>
        <w:ind w:firstLine="709"/>
        <w:rPr>
          <w:sz w:val="24"/>
        </w:rPr>
      </w:pPr>
      <w:r w:rsidRPr="0021072A">
        <w:rPr>
          <w:sz w:val="24"/>
        </w:rPr>
        <w:t>Всего                            103 127,7</w:t>
      </w:r>
    </w:p>
    <w:p w:rsidR="00C25C8D" w:rsidRPr="0021072A" w:rsidRDefault="00C25C8D" w:rsidP="00C25C8D">
      <w:pPr>
        <w:pStyle w:val="a8"/>
        <w:ind w:firstLine="709"/>
        <w:rPr>
          <w:sz w:val="24"/>
        </w:rPr>
      </w:pPr>
      <w:r w:rsidRPr="0021072A">
        <w:rPr>
          <w:sz w:val="24"/>
        </w:rPr>
        <w:t>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 xml:space="preserve">областной                     0 </w:t>
      </w:r>
    </w:p>
    <w:p w:rsidR="00C25C8D" w:rsidRPr="0021072A" w:rsidRDefault="00C25C8D" w:rsidP="00C25C8D">
      <w:pPr>
        <w:pStyle w:val="a8"/>
        <w:ind w:firstLine="709"/>
        <w:rPr>
          <w:sz w:val="24"/>
        </w:rPr>
      </w:pPr>
      <w:r w:rsidRPr="0021072A">
        <w:rPr>
          <w:sz w:val="24"/>
        </w:rPr>
        <w:t>местный                       103 127,7</w:t>
      </w:r>
    </w:p>
    <w:p w:rsidR="00C25C8D" w:rsidRPr="0021072A" w:rsidRDefault="00C25C8D" w:rsidP="00C25C8D">
      <w:pPr>
        <w:pStyle w:val="a8"/>
        <w:ind w:firstLine="0"/>
        <w:rPr>
          <w:bCs/>
          <w:sz w:val="24"/>
        </w:rPr>
      </w:pPr>
      <w:r w:rsidRPr="0021072A">
        <w:rPr>
          <w:bCs/>
          <w:sz w:val="24"/>
        </w:rPr>
        <w:t xml:space="preserve">Основное мероприятие 4: </w:t>
      </w:r>
      <w:r w:rsidRPr="0021072A">
        <w:rPr>
          <w:sz w:val="24"/>
        </w:rPr>
        <w:t>Обеспечение своевременных расчетов по долговым обязательствам</w:t>
      </w:r>
    </w:p>
    <w:p w:rsidR="00C25C8D" w:rsidRPr="0021072A" w:rsidRDefault="00C25C8D" w:rsidP="00C25C8D">
      <w:pPr>
        <w:pStyle w:val="a8"/>
        <w:ind w:firstLine="709"/>
        <w:rPr>
          <w:sz w:val="24"/>
        </w:rPr>
      </w:pPr>
      <w:r w:rsidRPr="0021072A">
        <w:rPr>
          <w:sz w:val="24"/>
        </w:rPr>
        <w:t>Всего                             0</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областной                     0</w:t>
      </w:r>
    </w:p>
    <w:p w:rsidR="00C25C8D" w:rsidRPr="0021072A" w:rsidRDefault="00C25C8D" w:rsidP="00C25C8D">
      <w:pPr>
        <w:pStyle w:val="a8"/>
        <w:ind w:firstLine="709"/>
        <w:rPr>
          <w:sz w:val="24"/>
        </w:rPr>
      </w:pPr>
      <w:r w:rsidRPr="0021072A">
        <w:rPr>
          <w:sz w:val="24"/>
        </w:rPr>
        <w:t>местный                       0</w:t>
      </w:r>
    </w:p>
    <w:p w:rsidR="00C25C8D" w:rsidRPr="0021072A" w:rsidRDefault="00C25C8D" w:rsidP="00C25C8D">
      <w:pPr>
        <w:pStyle w:val="a8"/>
        <w:ind w:firstLine="0"/>
        <w:rPr>
          <w:bCs/>
          <w:sz w:val="24"/>
        </w:rPr>
      </w:pPr>
      <w:r w:rsidRPr="0021072A">
        <w:rPr>
          <w:bCs/>
          <w:sz w:val="24"/>
        </w:rPr>
        <w:t xml:space="preserve">Основное мероприятие 5: </w:t>
      </w:r>
      <w:r w:rsidRPr="0021072A">
        <w:rPr>
          <w:sz w:val="24"/>
        </w:rPr>
        <w:t>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w:t>
      </w:r>
    </w:p>
    <w:p w:rsidR="00C25C8D" w:rsidRPr="0021072A" w:rsidRDefault="00C25C8D" w:rsidP="00C25C8D">
      <w:pPr>
        <w:pStyle w:val="a8"/>
        <w:ind w:firstLine="709"/>
        <w:rPr>
          <w:sz w:val="24"/>
        </w:rPr>
      </w:pPr>
      <w:r w:rsidRPr="0021072A">
        <w:rPr>
          <w:sz w:val="24"/>
        </w:rPr>
        <w:t>Всего                             455,0</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областной                     455,0</w:t>
      </w:r>
    </w:p>
    <w:p w:rsidR="00C25C8D" w:rsidRPr="0021072A" w:rsidRDefault="00C25C8D" w:rsidP="00C25C8D">
      <w:pPr>
        <w:pStyle w:val="a8"/>
        <w:ind w:firstLine="709"/>
        <w:rPr>
          <w:sz w:val="24"/>
        </w:rPr>
      </w:pPr>
      <w:r w:rsidRPr="0021072A">
        <w:rPr>
          <w:sz w:val="24"/>
        </w:rPr>
        <w:t>местный                       0</w:t>
      </w:r>
    </w:p>
    <w:p w:rsidR="00C25C8D" w:rsidRPr="0021072A" w:rsidRDefault="00C25C8D" w:rsidP="00C25C8D">
      <w:pPr>
        <w:pStyle w:val="a8"/>
        <w:ind w:firstLine="0"/>
        <w:rPr>
          <w:bCs/>
          <w:sz w:val="24"/>
        </w:rPr>
      </w:pPr>
      <w:r w:rsidRPr="0021072A">
        <w:rPr>
          <w:bCs/>
          <w:sz w:val="24"/>
        </w:rPr>
        <w:t xml:space="preserve">Основное мероприятие 6: </w:t>
      </w:r>
      <w:r w:rsidRPr="0021072A">
        <w:rPr>
          <w:sz w:val="24"/>
        </w:rPr>
        <w:t>Осуществление переданных органам местного самоуправления полномочий Воронежской области по сбору информации от поселений, входящих в муниципальный район, необходимой для ведения регистра муниципальных нормативных правовых актов</w:t>
      </w:r>
    </w:p>
    <w:p w:rsidR="00C25C8D" w:rsidRPr="0021072A" w:rsidRDefault="00C25C8D" w:rsidP="00C25C8D">
      <w:pPr>
        <w:pStyle w:val="a8"/>
        <w:ind w:firstLine="709"/>
        <w:rPr>
          <w:sz w:val="24"/>
        </w:rPr>
      </w:pPr>
      <w:r w:rsidRPr="0021072A">
        <w:rPr>
          <w:sz w:val="24"/>
        </w:rPr>
        <w:t>Всего                             446,0</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областной                     446,0</w:t>
      </w:r>
    </w:p>
    <w:p w:rsidR="00C25C8D" w:rsidRPr="0021072A" w:rsidRDefault="00C25C8D" w:rsidP="00C25C8D">
      <w:pPr>
        <w:pStyle w:val="a8"/>
        <w:ind w:firstLine="709"/>
        <w:rPr>
          <w:sz w:val="24"/>
        </w:rPr>
      </w:pPr>
      <w:r w:rsidRPr="0021072A">
        <w:rPr>
          <w:sz w:val="24"/>
        </w:rPr>
        <w:t>местный                       0</w:t>
      </w:r>
    </w:p>
    <w:p w:rsidR="00C25C8D" w:rsidRPr="0021072A" w:rsidRDefault="00C25C8D" w:rsidP="00C25C8D">
      <w:pPr>
        <w:pStyle w:val="a8"/>
        <w:ind w:firstLine="0"/>
        <w:rPr>
          <w:bCs/>
          <w:sz w:val="24"/>
        </w:rPr>
      </w:pPr>
      <w:r w:rsidRPr="0021072A">
        <w:rPr>
          <w:bCs/>
          <w:sz w:val="24"/>
        </w:rPr>
        <w:t xml:space="preserve">Основное мероприятие 7: </w:t>
      </w:r>
      <w:r w:rsidRPr="0021072A">
        <w:rPr>
          <w:sz w:val="24"/>
        </w:rPr>
        <w:t>Взаимные расчеты</w:t>
      </w:r>
    </w:p>
    <w:p w:rsidR="00C25C8D" w:rsidRPr="0021072A" w:rsidRDefault="00C25C8D" w:rsidP="00C25C8D">
      <w:pPr>
        <w:pStyle w:val="a8"/>
        <w:ind w:firstLine="709"/>
        <w:rPr>
          <w:sz w:val="24"/>
        </w:rPr>
      </w:pPr>
      <w:r w:rsidRPr="0021072A">
        <w:rPr>
          <w:sz w:val="24"/>
        </w:rPr>
        <w:t>Всего                            600,0</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lastRenderedPageBreak/>
        <w:t xml:space="preserve">федеральный бюджет  0 </w:t>
      </w:r>
    </w:p>
    <w:p w:rsidR="00C25C8D" w:rsidRPr="0021072A" w:rsidRDefault="00C25C8D" w:rsidP="00C25C8D">
      <w:pPr>
        <w:pStyle w:val="a8"/>
        <w:ind w:firstLine="709"/>
        <w:rPr>
          <w:sz w:val="24"/>
        </w:rPr>
      </w:pPr>
      <w:r w:rsidRPr="0021072A">
        <w:rPr>
          <w:sz w:val="24"/>
        </w:rPr>
        <w:t>областной                     0</w:t>
      </w:r>
    </w:p>
    <w:p w:rsidR="00C25C8D" w:rsidRPr="0021072A" w:rsidRDefault="00C25C8D" w:rsidP="00C25C8D">
      <w:pPr>
        <w:pStyle w:val="a8"/>
        <w:ind w:firstLine="709"/>
        <w:rPr>
          <w:sz w:val="24"/>
        </w:rPr>
      </w:pPr>
      <w:r w:rsidRPr="0021072A">
        <w:rPr>
          <w:sz w:val="24"/>
        </w:rPr>
        <w:t>местный                        600,0</w:t>
      </w:r>
    </w:p>
    <w:p w:rsidR="00C25C8D" w:rsidRPr="0021072A" w:rsidRDefault="00C25C8D" w:rsidP="00C25C8D">
      <w:pPr>
        <w:pStyle w:val="a8"/>
        <w:ind w:firstLine="0"/>
        <w:rPr>
          <w:bCs/>
          <w:sz w:val="24"/>
        </w:rPr>
      </w:pPr>
      <w:r w:rsidRPr="0021072A">
        <w:rPr>
          <w:bCs/>
          <w:sz w:val="24"/>
        </w:rPr>
        <w:t xml:space="preserve">Основное мероприятие 8: </w:t>
      </w:r>
      <w:r w:rsidRPr="0021072A">
        <w:rPr>
          <w:sz w:val="24"/>
        </w:rPr>
        <w:t>Мероприятия по обеспечению мобилизационной готовности</w:t>
      </w:r>
    </w:p>
    <w:p w:rsidR="00C25C8D" w:rsidRPr="0021072A" w:rsidRDefault="00C25C8D" w:rsidP="00C25C8D">
      <w:pPr>
        <w:pStyle w:val="a8"/>
        <w:ind w:firstLine="709"/>
        <w:rPr>
          <w:sz w:val="24"/>
        </w:rPr>
      </w:pPr>
      <w:r w:rsidRPr="0021072A">
        <w:rPr>
          <w:sz w:val="24"/>
        </w:rPr>
        <w:t>Всего                             257,1</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областной                     100,0</w:t>
      </w:r>
    </w:p>
    <w:p w:rsidR="00C25C8D" w:rsidRPr="0021072A" w:rsidRDefault="00C25C8D" w:rsidP="00C25C8D">
      <w:pPr>
        <w:pStyle w:val="a8"/>
        <w:ind w:firstLine="709"/>
        <w:rPr>
          <w:sz w:val="24"/>
        </w:rPr>
      </w:pPr>
      <w:r w:rsidRPr="0021072A">
        <w:rPr>
          <w:sz w:val="24"/>
        </w:rPr>
        <w:t>местный                        157,0</w:t>
      </w:r>
    </w:p>
    <w:p w:rsidR="00C25C8D" w:rsidRPr="0021072A" w:rsidRDefault="00C25C8D" w:rsidP="00C25C8D">
      <w:r w:rsidRPr="0021072A">
        <w:rPr>
          <w:bCs/>
        </w:rPr>
        <w:t xml:space="preserve">Основное мероприятие 9: </w:t>
      </w:r>
      <w:r w:rsidRPr="0021072A">
        <w:t>Эффективная организация исполнения районного бюджета по расходам и источникам финансирования дефицита районного бюджета </w:t>
      </w:r>
    </w:p>
    <w:p w:rsidR="00C25C8D" w:rsidRPr="0021072A" w:rsidRDefault="00C25C8D" w:rsidP="00C25C8D">
      <w:pPr>
        <w:pStyle w:val="a8"/>
        <w:ind w:firstLine="709"/>
        <w:rPr>
          <w:sz w:val="24"/>
        </w:rPr>
      </w:pPr>
      <w:r w:rsidRPr="0021072A">
        <w:rPr>
          <w:sz w:val="24"/>
        </w:rPr>
        <w:t>Всего                             49,8</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федеральный бюджет  49,8</w:t>
      </w:r>
    </w:p>
    <w:p w:rsidR="00C25C8D" w:rsidRPr="0021072A" w:rsidRDefault="00C25C8D" w:rsidP="00C25C8D">
      <w:pPr>
        <w:pStyle w:val="a8"/>
        <w:ind w:firstLine="709"/>
        <w:rPr>
          <w:sz w:val="24"/>
        </w:rPr>
      </w:pPr>
      <w:r w:rsidRPr="0021072A">
        <w:rPr>
          <w:sz w:val="24"/>
        </w:rPr>
        <w:t>областной                     0</w:t>
      </w:r>
    </w:p>
    <w:p w:rsidR="00C25C8D" w:rsidRPr="0021072A" w:rsidRDefault="00C25C8D" w:rsidP="00C25C8D">
      <w:pPr>
        <w:pStyle w:val="a8"/>
        <w:ind w:firstLine="709"/>
        <w:rPr>
          <w:sz w:val="24"/>
        </w:rPr>
      </w:pPr>
      <w:r w:rsidRPr="0021072A">
        <w:rPr>
          <w:sz w:val="24"/>
        </w:rPr>
        <w:t>местный                        0</w:t>
      </w:r>
    </w:p>
    <w:p w:rsidR="00C25C8D" w:rsidRPr="0021072A" w:rsidRDefault="00C25C8D" w:rsidP="00C25C8D">
      <w:r w:rsidRPr="0021072A">
        <w:rPr>
          <w:bCs/>
        </w:rPr>
        <w:t xml:space="preserve">Основное мероприятие 10: </w:t>
      </w:r>
      <w:proofErr w:type="spellStart"/>
      <w:r w:rsidRPr="0021072A">
        <w:t>Софинансирование</w:t>
      </w:r>
      <w:proofErr w:type="spellEnd"/>
      <w:r w:rsidRPr="0021072A">
        <w:t xml:space="preserve"> приоритетных социально значимых расходов местных бюджетов </w:t>
      </w:r>
    </w:p>
    <w:p w:rsidR="00C25C8D" w:rsidRPr="0021072A" w:rsidRDefault="00C25C8D" w:rsidP="00C25C8D">
      <w:pPr>
        <w:pStyle w:val="a8"/>
        <w:ind w:firstLine="709"/>
        <w:rPr>
          <w:sz w:val="24"/>
        </w:rPr>
      </w:pPr>
      <w:r w:rsidRPr="0021072A">
        <w:rPr>
          <w:sz w:val="24"/>
        </w:rPr>
        <w:t>Всего                             645,5</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областной                     0</w:t>
      </w:r>
    </w:p>
    <w:p w:rsidR="00C25C8D" w:rsidRPr="0021072A" w:rsidRDefault="00C25C8D" w:rsidP="00C25C8D">
      <w:pPr>
        <w:pStyle w:val="a8"/>
        <w:ind w:firstLine="709"/>
        <w:rPr>
          <w:sz w:val="24"/>
        </w:rPr>
      </w:pPr>
      <w:r w:rsidRPr="0021072A">
        <w:rPr>
          <w:sz w:val="24"/>
        </w:rPr>
        <w:t>местный                        645,5</w:t>
      </w:r>
    </w:p>
    <w:p w:rsidR="00C25C8D" w:rsidRPr="0021072A" w:rsidRDefault="00C25C8D" w:rsidP="00C25C8D">
      <w:pPr>
        <w:pStyle w:val="aa"/>
        <w:ind w:firstLine="709"/>
        <w:jc w:val="both"/>
      </w:pPr>
      <w:r w:rsidRPr="0021072A">
        <w:t xml:space="preserve">5.Сведения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 </w:t>
      </w:r>
    </w:p>
    <w:p w:rsidR="00C25C8D" w:rsidRPr="0021072A" w:rsidRDefault="00C25C8D" w:rsidP="00C25C8D">
      <w:pPr>
        <w:pStyle w:val="aa"/>
        <w:ind w:firstLine="709"/>
        <w:jc w:val="both"/>
      </w:pPr>
      <w:r w:rsidRPr="0021072A">
        <w:t>Показатель (индикатор) 1 – Отношение дефицита районного бюджета (за вычетом поступлений от продажи акций и иных форм участия в капитале, находящихся в собственности Новохопёрского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w:t>
      </w:r>
    </w:p>
    <w:p w:rsidR="00C25C8D" w:rsidRPr="0021072A" w:rsidRDefault="00C25C8D" w:rsidP="00C25C8D">
      <w:pPr>
        <w:pStyle w:val="aa"/>
        <w:ind w:firstLine="709"/>
        <w:jc w:val="both"/>
      </w:pPr>
      <w:r w:rsidRPr="0021072A">
        <w:t>За 2022 год по плану - не более 10% , фактическ</w:t>
      </w:r>
      <w:proofErr w:type="gramStart"/>
      <w:r w:rsidRPr="0021072A">
        <w:t>и-</w:t>
      </w:r>
      <w:proofErr w:type="gramEnd"/>
      <w:r w:rsidRPr="0021072A">
        <w:t xml:space="preserve"> </w:t>
      </w:r>
      <w:proofErr w:type="spellStart"/>
      <w:r w:rsidRPr="0021072A">
        <w:t>профицит</w:t>
      </w:r>
      <w:proofErr w:type="spellEnd"/>
      <w:r w:rsidRPr="0021072A">
        <w:t xml:space="preserve"> 32 476,7 тыс.руб. </w:t>
      </w:r>
    </w:p>
    <w:p w:rsidR="00C25C8D" w:rsidRPr="0021072A" w:rsidRDefault="00C25C8D" w:rsidP="00C25C8D">
      <w:pPr>
        <w:pStyle w:val="aa"/>
        <w:ind w:firstLine="709"/>
        <w:jc w:val="both"/>
      </w:pPr>
      <w:r w:rsidRPr="0021072A">
        <w:t xml:space="preserve">Показатель (индикатор) 2 – Муниципальный долг Новохопёрского муниципального района, </w:t>
      </w:r>
      <w:proofErr w:type="gramStart"/>
      <w:r w:rsidRPr="0021072A">
        <w:t>в</w:t>
      </w:r>
      <w:proofErr w:type="gramEnd"/>
      <w:r w:rsidRPr="0021072A">
        <w:t xml:space="preserve"> % к годовому объему доходов районного бюджета без учета объема безвозмездных поступлений.</w:t>
      </w:r>
    </w:p>
    <w:p w:rsidR="00C25C8D" w:rsidRPr="0021072A" w:rsidRDefault="00C25C8D" w:rsidP="00C25C8D">
      <w:pPr>
        <w:pStyle w:val="aa"/>
        <w:ind w:firstLine="709"/>
        <w:jc w:val="both"/>
      </w:pPr>
      <w:r w:rsidRPr="0021072A">
        <w:t xml:space="preserve"> За 2022 год по плану не более 100 % , фактически- 0 %.</w:t>
      </w:r>
    </w:p>
    <w:p w:rsidR="00C25C8D" w:rsidRPr="0021072A" w:rsidRDefault="00C25C8D" w:rsidP="00C25C8D">
      <w:pPr>
        <w:pStyle w:val="aa"/>
        <w:ind w:firstLine="709"/>
        <w:jc w:val="both"/>
      </w:pPr>
      <w:r w:rsidRPr="0021072A">
        <w:t>Показатель (индикатор) 3 – Обеспеченность бюджета муниципального образования налоговыми и неналоговыми доходами в расчете на 10000 рублей доходов местного бюджета (без учета безвозмездных поступлений, имеющих целевой характер).</w:t>
      </w:r>
    </w:p>
    <w:p w:rsidR="00C25C8D" w:rsidRPr="0021072A" w:rsidRDefault="00C25C8D" w:rsidP="00C25C8D">
      <w:pPr>
        <w:pStyle w:val="aa"/>
        <w:ind w:firstLine="709"/>
        <w:jc w:val="both"/>
      </w:pPr>
      <w:r w:rsidRPr="0021072A">
        <w:t>За 2022 год по плану 6,5% , фактически- 6,6% .</w:t>
      </w:r>
    </w:p>
    <w:p w:rsidR="00C25C8D" w:rsidRPr="0021072A" w:rsidRDefault="00C25C8D" w:rsidP="00C25C8D">
      <w:pPr>
        <w:ind w:firstLine="708"/>
        <w:jc w:val="both"/>
      </w:pPr>
      <w:r w:rsidRPr="0021072A">
        <w:t>6.Информация о внесенных изменениях в программу за отчетный период:</w:t>
      </w:r>
    </w:p>
    <w:p w:rsidR="00C25C8D" w:rsidRPr="0021072A" w:rsidRDefault="00C25C8D" w:rsidP="00C25C8D">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Изменения в муниципальную программу,  утверждённую постановлением администрации Новохоперского муниципального  района № 488 от 13.12.2019 г. «Об утверждении муниципальной программы Новохопёрского муниципального района «Управление муниципальными финансами Новохопёрского муниципального района», были внесены постановлением администрации Новохопёрского муниципального от 25.02.2020 № 70, от 05.02.2021 № 37, от 09.02.2022 № 63, от 10.02.2023 № 55.</w:t>
      </w:r>
    </w:p>
    <w:p w:rsidR="00C25C8D" w:rsidRPr="0021072A" w:rsidRDefault="00C25C8D" w:rsidP="00C25C8D">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7. Выводы об эффективности реализации программы и предложения по ее дальнейшей реализации:</w:t>
      </w:r>
    </w:p>
    <w:p w:rsidR="00C25C8D" w:rsidRPr="0021072A" w:rsidRDefault="00C25C8D" w:rsidP="00C25C8D">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Программа работает эффективно.</w:t>
      </w:r>
    </w:p>
    <w:p w:rsidR="00C25C8D" w:rsidRPr="0021072A" w:rsidRDefault="00C25C8D" w:rsidP="00C25C8D">
      <w:pPr>
        <w:pStyle w:val="ConsPlusNormal"/>
        <w:widowControl/>
        <w:ind w:firstLine="709"/>
        <w:jc w:val="both"/>
        <w:rPr>
          <w:rFonts w:ascii="Times New Roman" w:hAnsi="Times New Roman" w:cs="Times New Roman"/>
          <w:sz w:val="24"/>
          <w:szCs w:val="24"/>
        </w:rPr>
      </w:pPr>
    </w:p>
    <w:p w:rsidR="00C25C8D" w:rsidRPr="0021072A" w:rsidRDefault="00C25C8D" w:rsidP="00C25C8D">
      <w:pPr>
        <w:pStyle w:val="ConsPlusNormal"/>
        <w:widowControl/>
        <w:ind w:firstLine="709"/>
        <w:jc w:val="center"/>
        <w:rPr>
          <w:rFonts w:ascii="Times New Roman" w:hAnsi="Times New Roman" w:cs="Times New Roman"/>
          <w:b/>
          <w:i/>
          <w:sz w:val="24"/>
          <w:szCs w:val="24"/>
          <w:u w:val="single"/>
        </w:rPr>
      </w:pPr>
      <w:r w:rsidRPr="0021072A">
        <w:rPr>
          <w:rFonts w:ascii="Times New Roman" w:hAnsi="Times New Roman" w:cs="Times New Roman"/>
          <w:b/>
          <w:i/>
          <w:sz w:val="24"/>
          <w:szCs w:val="24"/>
          <w:u w:val="single"/>
        </w:rPr>
        <w:t>1.1</w:t>
      </w:r>
      <w:r w:rsidR="00D41CA5">
        <w:rPr>
          <w:rFonts w:ascii="Times New Roman" w:hAnsi="Times New Roman" w:cs="Times New Roman"/>
          <w:b/>
          <w:i/>
          <w:sz w:val="24"/>
          <w:szCs w:val="24"/>
          <w:u w:val="single"/>
        </w:rPr>
        <w:t>1</w:t>
      </w:r>
      <w:r w:rsidRPr="0021072A">
        <w:rPr>
          <w:rFonts w:ascii="Times New Roman" w:hAnsi="Times New Roman" w:cs="Times New Roman"/>
          <w:b/>
          <w:i/>
          <w:sz w:val="24"/>
          <w:szCs w:val="24"/>
          <w:u w:val="single"/>
        </w:rPr>
        <w:t xml:space="preserve">  Наименование программы</w:t>
      </w:r>
    </w:p>
    <w:p w:rsidR="00C25C8D" w:rsidRPr="0021072A" w:rsidRDefault="00C25C8D" w:rsidP="00C25C8D">
      <w:pPr>
        <w:pStyle w:val="ConsPlusNormal"/>
        <w:widowControl/>
        <w:ind w:firstLine="709"/>
        <w:jc w:val="center"/>
        <w:rPr>
          <w:rFonts w:ascii="Times New Roman" w:hAnsi="Times New Roman" w:cs="Times New Roman"/>
          <w:b/>
          <w:i/>
          <w:sz w:val="24"/>
          <w:szCs w:val="24"/>
          <w:u w:val="single"/>
        </w:rPr>
      </w:pPr>
      <w:r w:rsidRPr="0021072A">
        <w:rPr>
          <w:rFonts w:ascii="Times New Roman" w:hAnsi="Times New Roman" w:cs="Times New Roman"/>
          <w:b/>
          <w:i/>
          <w:sz w:val="24"/>
          <w:szCs w:val="24"/>
          <w:u w:val="single"/>
        </w:rPr>
        <w:t>«Муниципальное управление и гражданское общество Новохопёрского муниципального района».</w:t>
      </w:r>
    </w:p>
    <w:p w:rsidR="00C25C8D" w:rsidRPr="0021072A" w:rsidRDefault="00C25C8D" w:rsidP="00C25C8D">
      <w:pPr>
        <w:pStyle w:val="ConsPlusCell"/>
        <w:ind w:firstLine="709"/>
        <w:jc w:val="both"/>
        <w:rPr>
          <w:rFonts w:ascii="Times New Roman" w:hAnsi="Times New Roman" w:cs="Times New Roman"/>
          <w:sz w:val="24"/>
          <w:szCs w:val="24"/>
        </w:rPr>
      </w:pPr>
      <w:r w:rsidRPr="0021072A">
        <w:rPr>
          <w:rFonts w:ascii="Times New Roman" w:hAnsi="Times New Roman" w:cs="Times New Roman"/>
          <w:sz w:val="24"/>
          <w:szCs w:val="24"/>
        </w:rPr>
        <w:t xml:space="preserve">2. Цель программы:  Эффективное функционирование системы муниципального управления органов местного самоуправления Новохопёрского муниципального района, а также создание условий для формирования и развития современного гражданского общества на </w:t>
      </w:r>
      <w:r w:rsidRPr="0021072A">
        <w:rPr>
          <w:rFonts w:ascii="Times New Roman" w:hAnsi="Times New Roman" w:cs="Times New Roman"/>
          <w:sz w:val="24"/>
          <w:szCs w:val="24"/>
        </w:rPr>
        <w:lastRenderedPageBreak/>
        <w:t>территории Новохопёрского муниципального района. Обеспечение динамичного социально-экономического развития Новохопёрского муниципального района Воронежской области.</w:t>
      </w:r>
    </w:p>
    <w:p w:rsidR="00C25C8D" w:rsidRPr="0021072A" w:rsidRDefault="00C25C8D" w:rsidP="00C25C8D">
      <w:pPr>
        <w:adjustRightInd w:val="0"/>
        <w:ind w:firstLine="709"/>
        <w:jc w:val="both"/>
      </w:pPr>
      <w:r w:rsidRPr="0021072A">
        <w:t xml:space="preserve"> 3. Конкретные результаты реализации </w:t>
      </w:r>
      <w:proofErr w:type="gramStart"/>
      <w:r w:rsidRPr="0021072A">
        <w:t>программы</w:t>
      </w:r>
      <w:proofErr w:type="gramEnd"/>
      <w:r w:rsidRPr="0021072A">
        <w:t xml:space="preserve"> достигнутые за отчетный период: Обеспечение открытости и прозрачности деятельности органов местного самоуправления Новохопёрского муниципального района.</w:t>
      </w:r>
    </w:p>
    <w:p w:rsidR="00C25C8D" w:rsidRPr="0021072A" w:rsidRDefault="00C25C8D" w:rsidP="00C25C8D">
      <w:pPr>
        <w:adjustRightInd w:val="0"/>
        <w:jc w:val="both"/>
      </w:pPr>
      <w:r w:rsidRPr="0021072A">
        <w:t>Проведение мероприятий по вопросам развития гражданского общества, направленных на стимулирование участия населения в осуществлении местного самоуправления на территории Новохопёрского муниципального района.</w:t>
      </w:r>
    </w:p>
    <w:p w:rsidR="00C25C8D" w:rsidRPr="0021072A" w:rsidRDefault="00C25C8D" w:rsidP="00C25C8D">
      <w:pPr>
        <w:jc w:val="both"/>
      </w:pPr>
      <w:r w:rsidRPr="0021072A">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Новохопёрского муниципального района.</w:t>
      </w:r>
    </w:p>
    <w:p w:rsidR="00C25C8D" w:rsidRPr="0021072A" w:rsidRDefault="00C25C8D" w:rsidP="00C25C8D">
      <w:pPr>
        <w:ind w:firstLine="709"/>
      </w:pPr>
      <w:r w:rsidRPr="0021072A">
        <w:t xml:space="preserve"> 4. Данные о целевом использовании бюджетных средств на реализацию программы и объемах привлеченных сре</w:t>
      </w:r>
      <w:proofErr w:type="gramStart"/>
      <w:r w:rsidRPr="0021072A">
        <w:t>дств с р</w:t>
      </w:r>
      <w:proofErr w:type="gramEnd"/>
      <w:r w:rsidRPr="0021072A">
        <w:t>асшифровкой по источникам (в тыс. рублей):</w:t>
      </w:r>
    </w:p>
    <w:p w:rsidR="00C25C8D" w:rsidRPr="0021072A" w:rsidRDefault="00C25C8D" w:rsidP="00C25C8D">
      <w:pPr>
        <w:pStyle w:val="a8"/>
        <w:ind w:firstLine="709"/>
        <w:rPr>
          <w:sz w:val="24"/>
        </w:rPr>
      </w:pPr>
      <w:r w:rsidRPr="0021072A">
        <w:rPr>
          <w:sz w:val="24"/>
        </w:rPr>
        <w:t>Всего                            95 949,7</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федеральный бюджет   402,0</w:t>
      </w:r>
    </w:p>
    <w:p w:rsidR="00C25C8D" w:rsidRPr="0021072A" w:rsidRDefault="00C25C8D" w:rsidP="00C25C8D">
      <w:pPr>
        <w:pStyle w:val="a8"/>
        <w:ind w:firstLine="709"/>
        <w:rPr>
          <w:sz w:val="24"/>
        </w:rPr>
      </w:pPr>
      <w:r w:rsidRPr="0021072A">
        <w:rPr>
          <w:sz w:val="24"/>
        </w:rPr>
        <w:t>областной                     8 352,6</w:t>
      </w:r>
    </w:p>
    <w:p w:rsidR="00C25C8D" w:rsidRPr="0021072A" w:rsidRDefault="00C25C8D" w:rsidP="00C25C8D">
      <w:pPr>
        <w:pStyle w:val="a8"/>
        <w:ind w:firstLine="709"/>
        <w:rPr>
          <w:sz w:val="24"/>
        </w:rPr>
      </w:pPr>
      <w:r w:rsidRPr="0021072A">
        <w:rPr>
          <w:sz w:val="24"/>
        </w:rPr>
        <w:t>местный                       87 195,1</w:t>
      </w:r>
    </w:p>
    <w:p w:rsidR="00C25C8D" w:rsidRPr="0021072A" w:rsidRDefault="00C25C8D" w:rsidP="00C25C8D">
      <w:pPr>
        <w:pStyle w:val="a8"/>
        <w:ind w:firstLine="709"/>
        <w:rPr>
          <w:sz w:val="24"/>
        </w:rPr>
      </w:pPr>
      <w:r w:rsidRPr="0021072A">
        <w:rPr>
          <w:bCs/>
          <w:i/>
          <w:iCs/>
          <w:sz w:val="24"/>
        </w:rPr>
        <w:t xml:space="preserve"> </w:t>
      </w:r>
      <w:r w:rsidRPr="0021072A">
        <w:rPr>
          <w:bCs/>
          <w:sz w:val="24"/>
        </w:rPr>
        <w:t xml:space="preserve">Подпрограмма </w:t>
      </w:r>
      <w:r w:rsidRPr="0021072A">
        <w:rPr>
          <w:bCs/>
          <w:iCs/>
          <w:sz w:val="24"/>
        </w:rPr>
        <w:t>1 "Подготовка кадрового резерва администрации Новохопёрского муниципального района Воронежской области"</w:t>
      </w:r>
      <w:r w:rsidRPr="0021072A">
        <w:rPr>
          <w:sz w:val="24"/>
        </w:rPr>
        <w:t>:</w:t>
      </w:r>
    </w:p>
    <w:p w:rsidR="00C25C8D" w:rsidRPr="0021072A" w:rsidRDefault="00C25C8D" w:rsidP="00C25C8D">
      <w:pPr>
        <w:pStyle w:val="a8"/>
        <w:ind w:firstLine="709"/>
        <w:rPr>
          <w:sz w:val="24"/>
        </w:rPr>
      </w:pPr>
      <w:r w:rsidRPr="0021072A">
        <w:rPr>
          <w:sz w:val="24"/>
        </w:rPr>
        <w:t>Всего                              0</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jc w:val="left"/>
        <w:rPr>
          <w:sz w:val="24"/>
        </w:rPr>
      </w:pPr>
      <w:r w:rsidRPr="0021072A">
        <w:rPr>
          <w:sz w:val="24"/>
        </w:rPr>
        <w:t>федеральный бюджет    0</w:t>
      </w:r>
    </w:p>
    <w:p w:rsidR="00C25C8D" w:rsidRPr="0021072A" w:rsidRDefault="00C25C8D" w:rsidP="00C25C8D">
      <w:pPr>
        <w:pStyle w:val="a8"/>
        <w:ind w:firstLine="709"/>
        <w:jc w:val="left"/>
        <w:rPr>
          <w:sz w:val="24"/>
        </w:rPr>
      </w:pPr>
      <w:r w:rsidRPr="0021072A">
        <w:rPr>
          <w:sz w:val="24"/>
        </w:rPr>
        <w:t>областной                       0</w:t>
      </w:r>
    </w:p>
    <w:p w:rsidR="00C25C8D" w:rsidRPr="0021072A" w:rsidRDefault="00C25C8D" w:rsidP="00C25C8D">
      <w:pPr>
        <w:pStyle w:val="a8"/>
        <w:ind w:firstLine="709"/>
        <w:jc w:val="left"/>
        <w:rPr>
          <w:sz w:val="24"/>
        </w:rPr>
      </w:pPr>
      <w:r w:rsidRPr="0021072A">
        <w:rPr>
          <w:sz w:val="24"/>
        </w:rPr>
        <w:t>местный бюджет            0</w:t>
      </w:r>
    </w:p>
    <w:p w:rsidR="00C25C8D" w:rsidRPr="0021072A" w:rsidRDefault="00C25C8D" w:rsidP="00C25C8D">
      <w:pPr>
        <w:pStyle w:val="a8"/>
        <w:ind w:firstLine="709"/>
        <w:rPr>
          <w:bCs/>
          <w:sz w:val="24"/>
        </w:rPr>
      </w:pPr>
      <w:r w:rsidRPr="0021072A">
        <w:rPr>
          <w:bCs/>
          <w:sz w:val="24"/>
        </w:rPr>
        <w:t xml:space="preserve"> Подпрограмма 2: "Программа подготовки, переподготовки и повышения квалификации кадров местного самоуправления "</w:t>
      </w:r>
    </w:p>
    <w:p w:rsidR="00C25C8D" w:rsidRPr="0021072A" w:rsidRDefault="00C25C8D" w:rsidP="00C25C8D">
      <w:pPr>
        <w:pStyle w:val="a8"/>
        <w:ind w:firstLine="709"/>
        <w:rPr>
          <w:sz w:val="24"/>
        </w:rPr>
      </w:pPr>
      <w:r w:rsidRPr="0021072A">
        <w:rPr>
          <w:sz w:val="24"/>
        </w:rPr>
        <w:t>Всего                             88,1</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областной                     0</w:t>
      </w:r>
    </w:p>
    <w:p w:rsidR="00C25C8D" w:rsidRPr="0021072A" w:rsidRDefault="00C25C8D" w:rsidP="00C25C8D">
      <w:pPr>
        <w:pStyle w:val="a8"/>
        <w:ind w:firstLine="709"/>
        <w:rPr>
          <w:sz w:val="24"/>
        </w:rPr>
      </w:pPr>
      <w:r w:rsidRPr="0021072A">
        <w:rPr>
          <w:sz w:val="24"/>
        </w:rPr>
        <w:t>местный                        88,1</w:t>
      </w:r>
    </w:p>
    <w:p w:rsidR="00C25C8D" w:rsidRPr="0021072A" w:rsidRDefault="00C25C8D" w:rsidP="00C25C8D">
      <w:pPr>
        <w:pStyle w:val="a8"/>
        <w:ind w:firstLine="709"/>
        <w:rPr>
          <w:sz w:val="24"/>
        </w:rPr>
      </w:pPr>
      <w:r w:rsidRPr="0021072A">
        <w:rPr>
          <w:bCs/>
          <w:sz w:val="24"/>
        </w:rPr>
        <w:t>Подпрограмма 3:</w:t>
      </w:r>
      <w:r w:rsidRPr="0021072A">
        <w:rPr>
          <w:sz w:val="24"/>
        </w:rPr>
        <w:t xml:space="preserve"> "Финансовое и материально-техническое обеспечение деятельности органов местного самоуправления Новохопёрского муниципального района"</w:t>
      </w:r>
    </w:p>
    <w:p w:rsidR="00C25C8D" w:rsidRPr="0021072A" w:rsidRDefault="00C25C8D" w:rsidP="00C25C8D">
      <w:pPr>
        <w:pStyle w:val="a8"/>
        <w:ind w:firstLine="709"/>
        <w:rPr>
          <w:sz w:val="24"/>
        </w:rPr>
      </w:pPr>
      <w:r w:rsidRPr="0021072A">
        <w:rPr>
          <w:sz w:val="24"/>
        </w:rPr>
        <w:t>Всего                             71 090,0</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областной                     2 753,0</w:t>
      </w:r>
    </w:p>
    <w:p w:rsidR="00C25C8D" w:rsidRPr="0021072A" w:rsidRDefault="00C25C8D" w:rsidP="00C25C8D">
      <w:pPr>
        <w:pStyle w:val="a8"/>
        <w:ind w:firstLine="709"/>
        <w:rPr>
          <w:sz w:val="24"/>
        </w:rPr>
      </w:pPr>
      <w:r w:rsidRPr="0021072A">
        <w:rPr>
          <w:sz w:val="24"/>
        </w:rPr>
        <w:t>местный                       68 337,0</w:t>
      </w:r>
    </w:p>
    <w:p w:rsidR="00C25C8D" w:rsidRPr="0021072A" w:rsidRDefault="00C25C8D" w:rsidP="00C25C8D">
      <w:pPr>
        <w:pStyle w:val="a8"/>
        <w:ind w:firstLine="709"/>
        <w:rPr>
          <w:bCs/>
          <w:sz w:val="24"/>
        </w:rPr>
      </w:pPr>
      <w:r w:rsidRPr="0021072A">
        <w:rPr>
          <w:bCs/>
          <w:sz w:val="24"/>
        </w:rPr>
        <w:t>Подпрограмма 4: "Социальная поддержка населения Новохопёрского муниципального района"</w:t>
      </w:r>
    </w:p>
    <w:p w:rsidR="00C25C8D" w:rsidRPr="0021072A" w:rsidRDefault="00C25C8D" w:rsidP="00C25C8D">
      <w:pPr>
        <w:pStyle w:val="a8"/>
        <w:ind w:firstLine="709"/>
        <w:rPr>
          <w:sz w:val="24"/>
        </w:rPr>
      </w:pPr>
      <w:r w:rsidRPr="0021072A">
        <w:rPr>
          <w:sz w:val="24"/>
        </w:rPr>
        <w:t>Всего                             14 770,7</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0 </w:t>
      </w:r>
    </w:p>
    <w:p w:rsidR="00C25C8D" w:rsidRPr="0021072A" w:rsidRDefault="00C25C8D" w:rsidP="00C25C8D">
      <w:pPr>
        <w:pStyle w:val="a8"/>
        <w:ind w:firstLine="709"/>
        <w:rPr>
          <w:sz w:val="24"/>
        </w:rPr>
      </w:pPr>
      <w:r w:rsidRPr="0021072A">
        <w:rPr>
          <w:sz w:val="24"/>
        </w:rPr>
        <w:t>областной                     1 034,1</w:t>
      </w:r>
    </w:p>
    <w:p w:rsidR="00C25C8D" w:rsidRPr="0021072A" w:rsidRDefault="00C25C8D" w:rsidP="00C25C8D">
      <w:pPr>
        <w:pStyle w:val="a8"/>
        <w:ind w:firstLine="709"/>
        <w:rPr>
          <w:sz w:val="24"/>
        </w:rPr>
      </w:pPr>
      <w:r w:rsidRPr="0021072A">
        <w:rPr>
          <w:sz w:val="24"/>
        </w:rPr>
        <w:t>местный                        13 736,6</w:t>
      </w:r>
    </w:p>
    <w:p w:rsidR="00C25C8D" w:rsidRPr="0021072A" w:rsidRDefault="00C25C8D" w:rsidP="00C25C8D">
      <w:pPr>
        <w:pStyle w:val="a8"/>
        <w:ind w:firstLine="709"/>
        <w:rPr>
          <w:bCs/>
          <w:sz w:val="24"/>
        </w:rPr>
      </w:pPr>
      <w:r w:rsidRPr="0021072A">
        <w:rPr>
          <w:bCs/>
          <w:sz w:val="24"/>
        </w:rPr>
        <w:t xml:space="preserve">Основное мероприятие 1: </w:t>
      </w:r>
      <w:r w:rsidRPr="0021072A">
        <w:rPr>
          <w:sz w:val="24"/>
        </w:rPr>
        <w:t>Финансовое обеспечение деятельности по защите населения и территории от чрезвычайных ситуаций природного и техногенного характера</w:t>
      </w:r>
    </w:p>
    <w:p w:rsidR="00C25C8D" w:rsidRPr="0021072A" w:rsidRDefault="00C25C8D" w:rsidP="00C25C8D">
      <w:pPr>
        <w:pStyle w:val="a8"/>
        <w:ind w:firstLine="709"/>
        <w:rPr>
          <w:sz w:val="24"/>
        </w:rPr>
      </w:pPr>
      <w:r w:rsidRPr="0021072A">
        <w:rPr>
          <w:sz w:val="24"/>
        </w:rPr>
        <w:t>Всего                             10 000,9</w:t>
      </w:r>
    </w:p>
    <w:p w:rsidR="00C25C8D" w:rsidRPr="0021072A" w:rsidRDefault="00C25C8D" w:rsidP="00C25C8D">
      <w:pPr>
        <w:pStyle w:val="a8"/>
        <w:ind w:firstLine="709"/>
        <w:rPr>
          <w:sz w:val="24"/>
        </w:rPr>
      </w:pPr>
      <w:r w:rsidRPr="0021072A">
        <w:rPr>
          <w:sz w:val="24"/>
        </w:rPr>
        <w:t xml:space="preserve"> в том числе</w:t>
      </w:r>
    </w:p>
    <w:p w:rsidR="00C25C8D" w:rsidRPr="0021072A" w:rsidRDefault="00C25C8D" w:rsidP="00C25C8D">
      <w:pPr>
        <w:pStyle w:val="a8"/>
        <w:ind w:firstLine="709"/>
        <w:rPr>
          <w:sz w:val="24"/>
        </w:rPr>
      </w:pPr>
      <w:r w:rsidRPr="0021072A">
        <w:rPr>
          <w:sz w:val="24"/>
        </w:rPr>
        <w:t xml:space="preserve">федеральный бюджет  402,0 </w:t>
      </w:r>
    </w:p>
    <w:p w:rsidR="00C25C8D" w:rsidRPr="0021072A" w:rsidRDefault="00C25C8D" w:rsidP="00C25C8D">
      <w:pPr>
        <w:pStyle w:val="a8"/>
        <w:ind w:firstLine="709"/>
        <w:rPr>
          <w:sz w:val="24"/>
        </w:rPr>
      </w:pPr>
      <w:r w:rsidRPr="0021072A">
        <w:rPr>
          <w:sz w:val="24"/>
        </w:rPr>
        <w:t>областной                     4 565,5</w:t>
      </w:r>
    </w:p>
    <w:p w:rsidR="00C25C8D" w:rsidRPr="0021072A" w:rsidRDefault="00C25C8D" w:rsidP="00C25C8D">
      <w:pPr>
        <w:pStyle w:val="a8"/>
        <w:ind w:firstLine="709"/>
        <w:rPr>
          <w:sz w:val="24"/>
        </w:rPr>
      </w:pPr>
      <w:r w:rsidRPr="0021072A">
        <w:rPr>
          <w:sz w:val="24"/>
        </w:rPr>
        <w:t>местный                        5 033,4</w:t>
      </w:r>
    </w:p>
    <w:p w:rsidR="00C25C8D" w:rsidRPr="0021072A" w:rsidRDefault="00C25C8D" w:rsidP="00C25C8D">
      <w:pPr>
        <w:pStyle w:val="aa"/>
        <w:ind w:firstLine="709"/>
      </w:pPr>
      <w:r w:rsidRPr="0021072A">
        <w:t xml:space="preserve">5.Сведения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 </w:t>
      </w:r>
    </w:p>
    <w:p w:rsidR="00C25C8D" w:rsidRPr="0021072A" w:rsidRDefault="00C25C8D" w:rsidP="00C25C8D">
      <w:pPr>
        <w:pStyle w:val="aa"/>
        <w:ind w:firstLine="709"/>
        <w:jc w:val="both"/>
      </w:pPr>
      <w:r w:rsidRPr="0021072A">
        <w:t xml:space="preserve">Показатель (индикатор) 1 – Доля удовлетворенности населения деятельностью органов </w:t>
      </w:r>
      <w:r w:rsidRPr="0021072A">
        <w:lastRenderedPageBreak/>
        <w:t>местного самоуправления Новохопёрского муниципального района (не менее 70%)</w:t>
      </w:r>
    </w:p>
    <w:p w:rsidR="00C25C8D" w:rsidRPr="0021072A" w:rsidRDefault="00C25C8D" w:rsidP="00C25C8D">
      <w:pPr>
        <w:pStyle w:val="aa"/>
        <w:ind w:firstLine="709"/>
        <w:jc w:val="both"/>
      </w:pPr>
      <w:r w:rsidRPr="0021072A">
        <w:t>За 2022 год по плану - 70 , фактически - 70.</w:t>
      </w:r>
    </w:p>
    <w:p w:rsidR="00C25C8D" w:rsidRPr="0021072A" w:rsidRDefault="00C25C8D" w:rsidP="00C25C8D">
      <w:pPr>
        <w:pStyle w:val="aa"/>
        <w:ind w:firstLine="709"/>
        <w:jc w:val="both"/>
      </w:pPr>
      <w:r w:rsidRPr="0021072A">
        <w:t xml:space="preserve"> Показатель (индикатор) 2 – Увеличение доли количества информационных материалов в средствах массовой информации, освещающих деятельность органов местного самоуправления Новохопёрского муниципального района и направленных на стимулирование участия населения в осуществлении местного самоуправления на территории Новохопёрского муниципального района (не менее чем на 10%)</w:t>
      </w:r>
    </w:p>
    <w:p w:rsidR="00C25C8D" w:rsidRPr="0021072A" w:rsidRDefault="00C25C8D" w:rsidP="00C25C8D">
      <w:pPr>
        <w:pStyle w:val="aa"/>
        <w:ind w:firstLine="709"/>
        <w:jc w:val="both"/>
      </w:pPr>
      <w:r w:rsidRPr="0021072A">
        <w:t>За 2022 год по плану – не менее чем на 10% , фактически - не менее чем на 10%.</w:t>
      </w:r>
    </w:p>
    <w:p w:rsidR="00C25C8D" w:rsidRPr="0021072A" w:rsidRDefault="00C25C8D" w:rsidP="00C25C8D">
      <w:pPr>
        <w:pStyle w:val="a8"/>
        <w:ind w:firstLine="709"/>
        <w:rPr>
          <w:sz w:val="24"/>
        </w:rPr>
      </w:pPr>
      <w:r w:rsidRPr="0021072A">
        <w:rPr>
          <w:sz w:val="24"/>
        </w:rPr>
        <w:t xml:space="preserve"> Показатель (индикатор) 3 – Увеличение количества лиц, прошедших подготовку, переподготовку и повышение квалификации, к 2025 году – 70%.</w:t>
      </w:r>
    </w:p>
    <w:p w:rsidR="00C25C8D" w:rsidRPr="0021072A" w:rsidRDefault="00C25C8D" w:rsidP="00C25C8D">
      <w:pPr>
        <w:pStyle w:val="a8"/>
        <w:ind w:firstLine="709"/>
        <w:rPr>
          <w:sz w:val="24"/>
        </w:rPr>
      </w:pPr>
      <w:r w:rsidRPr="0021072A">
        <w:rPr>
          <w:sz w:val="24"/>
        </w:rPr>
        <w:t xml:space="preserve">  За 2022 год по плану - 45 , фактически - 45.</w:t>
      </w:r>
    </w:p>
    <w:p w:rsidR="00C25C8D" w:rsidRPr="0021072A" w:rsidRDefault="00C25C8D" w:rsidP="00C25C8D">
      <w:pPr>
        <w:pStyle w:val="a8"/>
        <w:ind w:firstLine="709"/>
        <w:rPr>
          <w:sz w:val="24"/>
        </w:rPr>
      </w:pPr>
      <w:r w:rsidRPr="0021072A">
        <w:rPr>
          <w:sz w:val="24"/>
        </w:rPr>
        <w:t>Показатель (индикатор) 4 - Финансовое выполнение мероприятий по оказанию дополнительной адресной социальной помощи малоимущим гражданам, семьям, инвалидам, находящимся в тяжелых материальных условиях; поддержка общественных организаций, деятельность которых направлена на социальную помощь различным группам населения; поддержка специалистов-пенсионеров бюджетной сферы, граждан, имеющих особые заслуги перед муниципальным образованием, к 2021 году – 100%.</w:t>
      </w:r>
    </w:p>
    <w:p w:rsidR="00C25C8D" w:rsidRPr="0021072A" w:rsidRDefault="00C25C8D" w:rsidP="00C25C8D">
      <w:pPr>
        <w:pStyle w:val="a8"/>
        <w:ind w:firstLine="709"/>
        <w:rPr>
          <w:sz w:val="24"/>
        </w:rPr>
      </w:pPr>
      <w:r w:rsidRPr="0021072A">
        <w:rPr>
          <w:sz w:val="24"/>
        </w:rPr>
        <w:t>За 2022год по плану - 100 , фактически - 100.</w:t>
      </w:r>
    </w:p>
    <w:p w:rsidR="00C25C8D" w:rsidRPr="0021072A" w:rsidRDefault="00C25C8D" w:rsidP="00C25C8D">
      <w:pPr>
        <w:ind w:firstLine="709"/>
        <w:jc w:val="both"/>
      </w:pPr>
      <w:r w:rsidRPr="0021072A">
        <w:t>6.Информация о внесенных изменениях в программу за отчетный период:</w:t>
      </w:r>
    </w:p>
    <w:p w:rsidR="00C25C8D" w:rsidRPr="0021072A" w:rsidRDefault="00C25C8D" w:rsidP="00C25C8D">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Изменения в муниципальную программу,  утверждённую постановлением администрации Новохопёрского муниципального  района № 459 от 13.12.2019 г. «Об утверждении муниципальной программы Новохопёрского муниципального района «Муниципальное управление и гражданское общество Новохопёрского муниципального района», были внесены постановлением администрации Новохопёрского муниципального  от 25.02.2020 № 71,  от 05.02.2021 № 38, от 08.02.2022 № 56, от 10.02.2023 № 54.</w:t>
      </w:r>
    </w:p>
    <w:p w:rsidR="00C25C8D" w:rsidRPr="0021072A" w:rsidRDefault="00C25C8D" w:rsidP="00C25C8D">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7.Выводы об эффективности реализации программы и предложения по ее дальнейшей реализации:</w:t>
      </w:r>
    </w:p>
    <w:p w:rsidR="00C25C8D" w:rsidRPr="0021072A" w:rsidRDefault="00C25C8D" w:rsidP="00C25C8D">
      <w:pPr>
        <w:ind w:firstLine="709"/>
        <w:jc w:val="both"/>
      </w:pPr>
      <w:r w:rsidRPr="0021072A">
        <w:t>Программа работает эффективно.</w:t>
      </w:r>
    </w:p>
    <w:p w:rsidR="00C25C8D" w:rsidRPr="0021072A" w:rsidRDefault="00C25C8D" w:rsidP="00C25C8D">
      <w:pPr>
        <w:pStyle w:val="a4"/>
        <w:ind w:left="420"/>
        <w:rPr>
          <w:rFonts w:ascii="Times New Roman" w:hAnsi="Times New Roman"/>
          <w:sz w:val="24"/>
          <w:szCs w:val="24"/>
        </w:rPr>
      </w:pPr>
    </w:p>
    <w:p w:rsidR="00D41CA5" w:rsidRPr="0021072A" w:rsidRDefault="00D41CA5" w:rsidP="00D41CA5">
      <w:pPr>
        <w:pStyle w:val="a4"/>
        <w:numPr>
          <w:ilvl w:val="1"/>
          <w:numId w:val="14"/>
        </w:numPr>
        <w:jc w:val="center"/>
        <w:rPr>
          <w:rFonts w:ascii="Times New Roman" w:hAnsi="Times New Roman"/>
          <w:b/>
          <w:i/>
          <w:sz w:val="24"/>
          <w:szCs w:val="24"/>
          <w:u w:val="single"/>
        </w:rPr>
      </w:pPr>
      <w:r>
        <w:rPr>
          <w:rFonts w:ascii="Times New Roman" w:hAnsi="Times New Roman"/>
          <w:b/>
          <w:i/>
          <w:sz w:val="24"/>
          <w:szCs w:val="24"/>
          <w:u w:val="single"/>
        </w:rPr>
        <w:t xml:space="preserve"> </w:t>
      </w:r>
      <w:r w:rsidRPr="0021072A">
        <w:rPr>
          <w:rFonts w:ascii="Times New Roman" w:hAnsi="Times New Roman"/>
          <w:b/>
          <w:i/>
          <w:sz w:val="24"/>
          <w:szCs w:val="24"/>
          <w:u w:val="single"/>
        </w:rPr>
        <w:t>Наименование программы:</w:t>
      </w:r>
    </w:p>
    <w:p w:rsidR="00D41CA5" w:rsidRPr="0021072A" w:rsidRDefault="00D41CA5" w:rsidP="00D41CA5">
      <w:pPr>
        <w:pStyle w:val="a4"/>
        <w:spacing w:after="0" w:line="240" w:lineRule="auto"/>
        <w:ind w:left="0" w:firstLine="709"/>
        <w:jc w:val="center"/>
        <w:rPr>
          <w:rFonts w:ascii="Times New Roman" w:hAnsi="Times New Roman"/>
          <w:b/>
          <w:i/>
          <w:sz w:val="24"/>
          <w:szCs w:val="24"/>
          <w:u w:val="single"/>
        </w:rPr>
      </w:pPr>
      <w:r w:rsidRPr="0021072A">
        <w:rPr>
          <w:rFonts w:ascii="Times New Roman" w:hAnsi="Times New Roman"/>
          <w:b/>
          <w:i/>
          <w:sz w:val="24"/>
          <w:szCs w:val="24"/>
          <w:u w:val="single"/>
        </w:rPr>
        <w:t>«</w:t>
      </w:r>
      <w:r>
        <w:rPr>
          <w:rFonts w:ascii="Times New Roman" w:hAnsi="Times New Roman"/>
          <w:b/>
          <w:i/>
          <w:sz w:val="24"/>
          <w:szCs w:val="24"/>
          <w:u w:val="single"/>
        </w:rPr>
        <w:t xml:space="preserve">Комплексное развитие сельских территорий </w:t>
      </w:r>
      <w:r w:rsidRPr="0021072A">
        <w:rPr>
          <w:rFonts w:ascii="Times New Roman" w:hAnsi="Times New Roman"/>
          <w:b/>
          <w:i/>
          <w:sz w:val="24"/>
          <w:szCs w:val="24"/>
          <w:u w:val="single"/>
        </w:rPr>
        <w:t>Новохоперского муниципального района»</w:t>
      </w:r>
    </w:p>
    <w:p w:rsidR="00D41CA5" w:rsidRPr="0021072A" w:rsidRDefault="00D41CA5" w:rsidP="00D41CA5">
      <w:pPr>
        <w:pStyle w:val="a4"/>
        <w:numPr>
          <w:ilvl w:val="0"/>
          <w:numId w:val="12"/>
        </w:numPr>
        <w:ind w:left="709" w:firstLine="709"/>
        <w:jc w:val="both"/>
        <w:rPr>
          <w:rFonts w:ascii="Times New Roman" w:hAnsi="Times New Roman"/>
          <w:sz w:val="24"/>
          <w:szCs w:val="24"/>
        </w:rPr>
      </w:pPr>
      <w:r w:rsidRPr="0021072A">
        <w:rPr>
          <w:rFonts w:ascii="Times New Roman" w:hAnsi="Times New Roman"/>
          <w:sz w:val="24"/>
          <w:szCs w:val="24"/>
        </w:rPr>
        <w:t>Цели программы:</w:t>
      </w:r>
    </w:p>
    <w:p w:rsidR="00D41CA5" w:rsidRPr="0021072A" w:rsidRDefault="00D41CA5" w:rsidP="00D41CA5">
      <w:pPr>
        <w:ind w:left="426" w:firstLine="709"/>
      </w:pPr>
      <w:r w:rsidRPr="0021072A">
        <w:t>1) улучшение условий жизнедеятельности в сельских территориях Новохопёрского муниципального района;</w:t>
      </w:r>
    </w:p>
    <w:p w:rsidR="00D41CA5" w:rsidRPr="0021072A" w:rsidRDefault="00D41CA5" w:rsidP="00D41CA5">
      <w:pPr>
        <w:ind w:left="426" w:firstLine="709"/>
      </w:pPr>
      <w:r w:rsidRPr="0021072A">
        <w:t xml:space="preserve">2) улучшение инвестиционного климата в сфере агропромышленного комплекса в сельских территориях Новохопёрского муниципального района за счет реализации инфраструктурных мероприятий в рамках Программы; </w:t>
      </w:r>
    </w:p>
    <w:p w:rsidR="00D41CA5" w:rsidRPr="0021072A" w:rsidRDefault="00D41CA5" w:rsidP="00D41CA5">
      <w:pPr>
        <w:ind w:left="426" w:firstLine="709"/>
      </w:pPr>
      <w:r w:rsidRPr="0021072A">
        <w:t xml:space="preserve">3) активизация участия граждан, проживающих в сельских территориях Новохопёрского муниципального района в решении вопросов местного значения; </w:t>
      </w:r>
    </w:p>
    <w:p w:rsidR="00D41CA5" w:rsidRPr="0021072A" w:rsidRDefault="00D41CA5" w:rsidP="00D41CA5">
      <w:pPr>
        <w:ind w:left="426" w:firstLine="709"/>
      </w:pPr>
      <w:r w:rsidRPr="0021072A">
        <w:t>4) формирование позитивного отношения к развитию сельских территорий Новохопёрского муниципального района;</w:t>
      </w:r>
    </w:p>
    <w:p w:rsidR="00D41CA5" w:rsidRPr="0021072A" w:rsidRDefault="00D41CA5" w:rsidP="00D41CA5">
      <w:pPr>
        <w:ind w:left="426" w:firstLine="709"/>
      </w:pPr>
      <w:r w:rsidRPr="0021072A">
        <w:t>5) повышение престижности проживания в сельской местности;</w:t>
      </w:r>
    </w:p>
    <w:p w:rsidR="00D41CA5" w:rsidRPr="0021072A" w:rsidRDefault="00D41CA5" w:rsidP="00D41CA5">
      <w:pPr>
        <w:ind w:left="426" w:firstLine="709"/>
      </w:pPr>
      <w:r w:rsidRPr="0021072A">
        <w:t xml:space="preserve">6) повышение соотношения среднемесячных располагаемых ресурсов сельского и городского домохозяйств; </w:t>
      </w:r>
    </w:p>
    <w:p w:rsidR="00D41CA5" w:rsidRPr="0021072A" w:rsidRDefault="00D41CA5" w:rsidP="00D41CA5">
      <w:pPr>
        <w:ind w:left="426" w:firstLine="709"/>
      </w:pPr>
      <w:r w:rsidRPr="0021072A">
        <w:t>7) повышение доли общей площади благоустроенных жилых помещений в границах поселений Новохопёрского муниципального района;</w:t>
      </w:r>
    </w:p>
    <w:p w:rsidR="00D41CA5" w:rsidRPr="0021072A" w:rsidRDefault="00D41CA5" w:rsidP="00D41CA5">
      <w:pPr>
        <w:ind w:left="426" w:firstLine="709"/>
      </w:pPr>
      <w:r w:rsidRPr="0021072A">
        <w:t>8) сохранение численности сельского населения в границах поселений Новохопёрского муниципального района;</w:t>
      </w:r>
    </w:p>
    <w:p w:rsidR="00D41CA5" w:rsidRPr="0021072A" w:rsidRDefault="00D41CA5" w:rsidP="00D41CA5">
      <w:pPr>
        <w:ind w:left="426" w:firstLine="709"/>
      </w:pPr>
      <w:r w:rsidRPr="0021072A">
        <w:t>9) обеспечение общеобразовательных организаций в границах поселений Новохопёрского муниципального района инженерной инфраструктурой (водопровод, центральное отопление, канализация);</w:t>
      </w:r>
    </w:p>
    <w:p w:rsidR="00D41CA5" w:rsidRPr="0021072A" w:rsidRDefault="00D41CA5" w:rsidP="00D41CA5">
      <w:pPr>
        <w:ind w:left="426" w:firstLine="709"/>
        <w:jc w:val="both"/>
      </w:pPr>
      <w:r w:rsidRPr="0021072A">
        <w:t>10) обеспечение населения в границах поселений Новохопёрского муниципального района питьевой водой, канализацией.</w:t>
      </w:r>
    </w:p>
    <w:p w:rsidR="00D41CA5" w:rsidRPr="0021072A" w:rsidRDefault="00D41CA5" w:rsidP="00D41CA5">
      <w:pPr>
        <w:pStyle w:val="a4"/>
        <w:numPr>
          <w:ilvl w:val="0"/>
          <w:numId w:val="12"/>
        </w:numPr>
        <w:ind w:firstLine="709"/>
        <w:jc w:val="both"/>
        <w:rPr>
          <w:rFonts w:ascii="Times New Roman" w:hAnsi="Times New Roman"/>
          <w:sz w:val="24"/>
          <w:szCs w:val="24"/>
        </w:rPr>
      </w:pPr>
      <w:r w:rsidRPr="0021072A">
        <w:rPr>
          <w:rFonts w:ascii="Times New Roman" w:hAnsi="Times New Roman"/>
          <w:sz w:val="24"/>
          <w:szCs w:val="24"/>
        </w:rPr>
        <w:lastRenderedPageBreak/>
        <w:t xml:space="preserve">Конкретные результаты реализации программы, достигнутые за отчетный период (если </w:t>
      </w:r>
      <w:proofErr w:type="gramStart"/>
      <w:r w:rsidRPr="0021072A">
        <w:rPr>
          <w:rFonts w:ascii="Times New Roman" w:hAnsi="Times New Roman"/>
          <w:sz w:val="24"/>
          <w:szCs w:val="24"/>
        </w:rPr>
        <w:t>результат не достигнут</w:t>
      </w:r>
      <w:proofErr w:type="gramEnd"/>
      <w:r w:rsidRPr="0021072A">
        <w:rPr>
          <w:rFonts w:ascii="Times New Roman" w:hAnsi="Times New Roman"/>
          <w:sz w:val="24"/>
          <w:szCs w:val="24"/>
        </w:rPr>
        <w:t xml:space="preserve"> - указывают причины, повлиявшие на результат выполнения):</w:t>
      </w:r>
    </w:p>
    <w:p w:rsidR="00D41CA5" w:rsidRPr="0021072A" w:rsidRDefault="00D41CA5" w:rsidP="00D41CA5">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xml:space="preserve">- в п. </w:t>
      </w:r>
      <w:proofErr w:type="spellStart"/>
      <w:r w:rsidRPr="0021072A">
        <w:rPr>
          <w:rFonts w:ascii="Times New Roman" w:hAnsi="Times New Roman"/>
          <w:sz w:val="24"/>
          <w:szCs w:val="24"/>
        </w:rPr>
        <w:t>Бороздиновский</w:t>
      </w:r>
      <w:proofErr w:type="spellEnd"/>
      <w:r w:rsidRPr="0021072A">
        <w:rPr>
          <w:rFonts w:ascii="Times New Roman" w:hAnsi="Times New Roman"/>
          <w:sz w:val="24"/>
          <w:szCs w:val="24"/>
        </w:rPr>
        <w:t xml:space="preserve"> обустроен сквер. </w:t>
      </w:r>
      <w:proofErr w:type="gramStart"/>
      <w:r w:rsidRPr="0021072A">
        <w:rPr>
          <w:rFonts w:ascii="Times New Roman" w:hAnsi="Times New Roman"/>
          <w:sz w:val="24"/>
          <w:szCs w:val="24"/>
        </w:rPr>
        <w:t>Привлечено субсидий из бюджетов разных уровней на сумму- 408,530 тыс. руб., в том числе федеральный бюджет – 280,279 руб., областной бюджет – 5,721 тыс. руб. затраты муниципального бюджета составили – 40,850 тыс. руб., внебюджетные источники –81,680 тыс. руб.</w:t>
      </w:r>
      <w:proofErr w:type="gramEnd"/>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в рамках программы проведена реконструкция участка автомобильной дороги (с</w:t>
      </w:r>
      <w:proofErr w:type="gramStart"/>
      <w:r w:rsidRPr="0021072A">
        <w:rPr>
          <w:rFonts w:ascii="Times New Roman" w:hAnsi="Times New Roman"/>
          <w:sz w:val="24"/>
          <w:szCs w:val="24"/>
        </w:rPr>
        <w:t>.Е</w:t>
      </w:r>
      <w:proofErr w:type="gramEnd"/>
      <w:r w:rsidRPr="0021072A">
        <w:rPr>
          <w:rFonts w:ascii="Times New Roman" w:hAnsi="Times New Roman"/>
          <w:sz w:val="24"/>
          <w:szCs w:val="24"/>
        </w:rPr>
        <w:t>лань-Колено – Воробьевка 1,66 км)  Привлечено субсидий из бюджетов разных уровней на сумму -  84 375,692тыс.руб.,  в том числе</w:t>
      </w:r>
      <w:r w:rsidRPr="0021072A">
        <w:rPr>
          <w:rFonts w:ascii="Times New Roman" w:hAnsi="Times New Roman"/>
          <w:sz w:val="24"/>
          <w:szCs w:val="24"/>
        </w:rPr>
        <w:tab/>
        <w:t>федеральный бюджет -  41 317,359 тыс.руб., областной бюджет - 42 966,723 тыс.руб., местный бюджет - 91,610 тыс.руб.</w:t>
      </w:r>
    </w:p>
    <w:p w:rsidR="00D41CA5" w:rsidRPr="0021072A" w:rsidRDefault="00D41CA5" w:rsidP="00D41CA5">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в рамках поддержки местных инициатив территориального общественного самоуправления (ТОС) и граждан в Новохоперском муниципальном районе направлены средства местного бюджета в размере – 63,299 тыс. рублей.</w:t>
      </w:r>
    </w:p>
    <w:p w:rsidR="00D41CA5" w:rsidRPr="0021072A" w:rsidRDefault="00D41CA5" w:rsidP="00D41CA5">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на осуществление отдельных государственных полномочий по организации деятельности по отлову и содержанию безнадзорных животных направлено финансирование за счет средств областного бюджета в размере  442,500 тыс. рублей.</w:t>
      </w:r>
    </w:p>
    <w:p w:rsidR="00D41CA5" w:rsidRPr="0021072A" w:rsidRDefault="00D41CA5" w:rsidP="00D41CA5">
      <w:pPr>
        <w:pStyle w:val="a4"/>
        <w:spacing w:after="0" w:line="240" w:lineRule="auto"/>
        <w:ind w:left="0" w:firstLine="709"/>
        <w:jc w:val="both"/>
        <w:rPr>
          <w:rFonts w:ascii="Times New Roman" w:hAnsi="Times New Roman"/>
          <w:sz w:val="24"/>
          <w:szCs w:val="24"/>
        </w:rPr>
      </w:pPr>
      <w:r w:rsidRPr="0021072A">
        <w:rPr>
          <w:rFonts w:ascii="Times New Roman" w:hAnsi="Times New Roman"/>
          <w:sz w:val="24"/>
          <w:szCs w:val="24"/>
        </w:rPr>
        <w:t>-   за 2022 год Информационно-консультационный центр оказал   2005 услуг, из них органам управления АПК – 521, сельскохозяйственным организациям – 475, КФХ - 905, ЛПХ- 89, перерабатывающим предприятиям – 15.</w:t>
      </w:r>
    </w:p>
    <w:p w:rsidR="00D41CA5" w:rsidRPr="0021072A" w:rsidRDefault="00D41CA5" w:rsidP="00D41CA5">
      <w:pPr>
        <w:pStyle w:val="a4"/>
        <w:numPr>
          <w:ilvl w:val="0"/>
          <w:numId w:val="12"/>
        </w:numPr>
        <w:spacing w:after="0" w:line="240" w:lineRule="auto"/>
        <w:ind w:firstLine="709"/>
        <w:jc w:val="both"/>
        <w:rPr>
          <w:rFonts w:ascii="Times New Roman" w:hAnsi="Times New Roman"/>
          <w:sz w:val="24"/>
          <w:szCs w:val="24"/>
        </w:rPr>
      </w:pPr>
      <w:r w:rsidRPr="0021072A">
        <w:rPr>
          <w:rFonts w:ascii="Times New Roman" w:hAnsi="Times New Roman"/>
          <w:sz w:val="24"/>
          <w:szCs w:val="24"/>
        </w:rPr>
        <w:t>Данные о целевом использовании бюджетных средств на реализацию программы и объемах привлеченных сре</w:t>
      </w:r>
      <w:proofErr w:type="gramStart"/>
      <w:r w:rsidRPr="0021072A">
        <w:rPr>
          <w:rFonts w:ascii="Times New Roman" w:hAnsi="Times New Roman"/>
          <w:sz w:val="24"/>
          <w:szCs w:val="24"/>
        </w:rPr>
        <w:t>дств с р</w:t>
      </w:r>
      <w:proofErr w:type="gramEnd"/>
      <w:r w:rsidRPr="0021072A">
        <w:rPr>
          <w:rFonts w:ascii="Times New Roman" w:hAnsi="Times New Roman"/>
          <w:sz w:val="24"/>
          <w:szCs w:val="24"/>
        </w:rPr>
        <w:t>асшифровкой по источникам (в тыс. рублей).</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МУНИЦИПАЛЬНАЯ ПРОГРАММА «Комплексное развитие сельских территорий Новохопёрского района», тыс. руб.</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 Всего                           111 063,00020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 в том числе</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федеральный бюджет   41 597,63748</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областной                      43 614,94444</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местный                         25 768,73828</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внебюджетные источники  81,68000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Мероприятие 3 </w:t>
      </w:r>
      <w:r w:rsidRPr="0021072A">
        <w:rPr>
          <w:rFonts w:ascii="Times New Roman" w:hAnsi="Times New Roman"/>
          <w:iCs/>
          <w:sz w:val="24"/>
          <w:szCs w:val="24"/>
        </w:rPr>
        <w:t>Создание и развитие инфраструктуры на сельских территориях</w:t>
      </w:r>
      <w:r w:rsidRPr="0021072A">
        <w:rPr>
          <w:rFonts w:ascii="Times New Roman" w:hAnsi="Times New Roman"/>
          <w:sz w:val="24"/>
          <w:szCs w:val="24"/>
        </w:rPr>
        <w:t xml:space="preserve"> в рамках проекта «Современный облик сельских территорий», а также реализация мероприятий в рамках проекта «Благоустройство сельских территорий», тыс. рублей.</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Всего                              84 784,22209</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 в том числе</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федеральный бюджет   41 597,63748</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областной                      42 972,44444</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местный                              132,46017</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внебюджетные источники  81,68000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Основное мероприятие 3.1 Благоустройство сельских территорий, тыс</w:t>
      </w:r>
      <w:proofErr w:type="gramStart"/>
      <w:r w:rsidRPr="0021072A">
        <w:rPr>
          <w:rFonts w:ascii="Times New Roman" w:hAnsi="Times New Roman"/>
          <w:sz w:val="24"/>
          <w:szCs w:val="24"/>
        </w:rPr>
        <w:t>.р</w:t>
      </w:r>
      <w:proofErr w:type="gramEnd"/>
      <w:r w:rsidRPr="0021072A">
        <w:rPr>
          <w:rFonts w:ascii="Times New Roman" w:hAnsi="Times New Roman"/>
          <w:sz w:val="24"/>
          <w:szCs w:val="24"/>
        </w:rPr>
        <w:t>уб.</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Всего                                     408,53000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 в том числе</w:t>
      </w:r>
      <w:r w:rsidRPr="0021072A">
        <w:rPr>
          <w:rFonts w:ascii="Times New Roman" w:hAnsi="Times New Roman"/>
          <w:sz w:val="24"/>
          <w:szCs w:val="24"/>
        </w:rPr>
        <w:tab/>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федеральный бюджет         280,27863</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областной                                5,72137</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местный                                 40,85000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внебюджетные источники   81,68000</w:t>
      </w:r>
    </w:p>
    <w:p w:rsidR="00D41CA5" w:rsidRPr="0021072A" w:rsidRDefault="00D41CA5" w:rsidP="00D41CA5">
      <w:pPr>
        <w:pStyle w:val="a4"/>
        <w:ind w:left="360" w:firstLine="709"/>
        <w:jc w:val="both"/>
        <w:rPr>
          <w:rFonts w:ascii="Times New Roman" w:hAnsi="Times New Roman"/>
          <w:spacing w:val="-1"/>
          <w:sz w:val="24"/>
          <w:szCs w:val="24"/>
        </w:rPr>
      </w:pPr>
      <w:r w:rsidRPr="0021072A">
        <w:rPr>
          <w:rFonts w:ascii="Times New Roman" w:hAnsi="Times New Roman"/>
          <w:sz w:val="24"/>
          <w:szCs w:val="24"/>
        </w:rPr>
        <w:t>Основное мероприятие 3.6 Ввод в эксплуатацию автомобильных дорог</w:t>
      </w:r>
      <w:r w:rsidRPr="0021072A">
        <w:rPr>
          <w:rFonts w:ascii="Times New Roman" w:hAnsi="Times New Roman"/>
          <w:spacing w:val="-1"/>
          <w:sz w:val="24"/>
          <w:szCs w:val="24"/>
        </w:rPr>
        <w:t>, тыс. рублей.</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Всего                               84 375,69209</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 в том числе</w:t>
      </w:r>
      <w:r w:rsidRPr="0021072A">
        <w:rPr>
          <w:rFonts w:ascii="Times New Roman" w:hAnsi="Times New Roman"/>
          <w:sz w:val="24"/>
          <w:szCs w:val="24"/>
        </w:rPr>
        <w:tab/>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федеральный бюджет    41 317,35885</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областной                       42 966,72307</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местный                                 91,61017</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внебюджетные источники   </w:t>
      </w:r>
    </w:p>
    <w:p w:rsidR="00D41CA5" w:rsidRPr="0021072A" w:rsidRDefault="00D41CA5" w:rsidP="00D41CA5">
      <w:pPr>
        <w:pStyle w:val="a4"/>
        <w:ind w:left="360" w:firstLine="709"/>
        <w:jc w:val="both"/>
        <w:rPr>
          <w:rFonts w:ascii="Times New Roman" w:hAnsi="Times New Roman"/>
          <w:bCs/>
          <w:sz w:val="24"/>
          <w:szCs w:val="24"/>
        </w:rPr>
      </w:pPr>
      <w:r w:rsidRPr="0021072A">
        <w:rPr>
          <w:rFonts w:ascii="Times New Roman" w:hAnsi="Times New Roman"/>
          <w:sz w:val="24"/>
          <w:szCs w:val="24"/>
        </w:rPr>
        <w:lastRenderedPageBreak/>
        <w:t xml:space="preserve">Основное мероприятие 4 </w:t>
      </w:r>
      <w:r w:rsidRPr="0021072A">
        <w:rPr>
          <w:rFonts w:ascii="Times New Roman" w:hAnsi="Times New Roman"/>
          <w:iCs/>
          <w:sz w:val="24"/>
          <w:szCs w:val="24"/>
        </w:rPr>
        <w:t xml:space="preserve">Оказание </w:t>
      </w:r>
      <w:proofErr w:type="spellStart"/>
      <w:r w:rsidRPr="0021072A">
        <w:rPr>
          <w:rFonts w:ascii="Times New Roman" w:hAnsi="Times New Roman"/>
          <w:bCs/>
          <w:sz w:val="24"/>
          <w:szCs w:val="24"/>
        </w:rPr>
        <w:t>сельхозтоваропроизводителям</w:t>
      </w:r>
      <w:proofErr w:type="spellEnd"/>
      <w:r w:rsidRPr="0021072A">
        <w:rPr>
          <w:rFonts w:ascii="Times New Roman" w:hAnsi="Times New Roman"/>
          <w:bCs/>
          <w:sz w:val="24"/>
          <w:szCs w:val="24"/>
        </w:rPr>
        <w:t xml:space="preserve"> и ЛПХ консультационной помощи и предоставление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 тыс. руб.</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Всего                             25 772,97911</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 в том числе</w:t>
      </w:r>
      <w:r w:rsidRPr="0021072A">
        <w:rPr>
          <w:rFonts w:ascii="Times New Roman" w:hAnsi="Times New Roman"/>
          <w:sz w:val="24"/>
          <w:szCs w:val="24"/>
        </w:rPr>
        <w:tab/>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федеральный бюджет           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областной                           200,0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местный                        25 572,97911</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 xml:space="preserve">Основное мероприятие 5 </w:t>
      </w:r>
      <w:r w:rsidRPr="0021072A">
        <w:rPr>
          <w:rFonts w:ascii="Times New Roman" w:hAnsi="Times New Roman"/>
          <w:iCs/>
          <w:sz w:val="24"/>
          <w:szCs w:val="24"/>
        </w:rPr>
        <w:t>Финансирование местных инициатив территориального общественного самоуправления и граждан, проживающих в сельской местности, тыс. рублей.</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Всего                                    63,29900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 том числе</w:t>
      </w:r>
      <w:r w:rsidRPr="0021072A">
        <w:rPr>
          <w:rFonts w:ascii="Times New Roman" w:hAnsi="Times New Roman"/>
          <w:sz w:val="24"/>
          <w:szCs w:val="24"/>
        </w:rPr>
        <w:tab/>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федеральный бюджет           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областной                               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местный                                63,29900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внебюджетные источники   0,0</w:t>
      </w:r>
    </w:p>
    <w:p w:rsidR="00D41CA5" w:rsidRPr="0021072A" w:rsidRDefault="00D41CA5" w:rsidP="00D41CA5">
      <w:pPr>
        <w:pStyle w:val="a4"/>
        <w:spacing w:after="0" w:line="240" w:lineRule="auto"/>
        <w:ind w:left="360" w:firstLine="709"/>
        <w:jc w:val="both"/>
        <w:rPr>
          <w:rFonts w:ascii="Times New Roman" w:hAnsi="Times New Roman"/>
          <w:bCs/>
          <w:iCs/>
          <w:sz w:val="24"/>
          <w:szCs w:val="24"/>
        </w:rPr>
      </w:pPr>
      <w:r w:rsidRPr="0021072A">
        <w:rPr>
          <w:rFonts w:ascii="Times New Roman" w:hAnsi="Times New Roman"/>
          <w:sz w:val="24"/>
          <w:szCs w:val="24"/>
        </w:rPr>
        <w:t xml:space="preserve">Основное мероприятие 6 </w:t>
      </w:r>
      <w:r w:rsidRPr="0021072A">
        <w:rPr>
          <w:rFonts w:ascii="Times New Roman" w:hAnsi="Times New Roman"/>
          <w:bCs/>
          <w:iCs/>
          <w:sz w:val="24"/>
          <w:szCs w:val="24"/>
        </w:rPr>
        <w:t>Субвенции на осуществление отдельных государственных полномочий по организации деятельности по отлову и содержанию безнадзорных животных, тыс. рублей</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Всего                             442,50000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в том числе</w:t>
      </w:r>
      <w:r w:rsidRPr="0021072A">
        <w:rPr>
          <w:rFonts w:ascii="Times New Roman" w:hAnsi="Times New Roman"/>
          <w:sz w:val="24"/>
          <w:szCs w:val="24"/>
        </w:rPr>
        <w:tab/>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федеральный бюджет  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областной                     442,50000</w:t>
      </w:r>
    </w:p>
    <w:p w:rsidR="00D41CA5" w:rsidRPr="0021072A" w:rsidRDefault="00D41CA5" w:rsidP="00D41CA5">
      <w:pPr>
        <w:pStyle w:val="a4"/>
        <w:ind w:left="360" w:firstLine="709"/>
        <w:jc w:val="both"/>
        <w:rPr>
          <w:rFonts w:ascii="Times New Roman" w:hAnsi="Times New Roman"/>
          <w:sz w:val="24"/>
          <w:szCs w:val="24"/>
        </w:rPr>
      </w:pPr>
      <w:r w:rsidRPr="0021072A">
        <w:rPr>
          <w:rFonts w:ascii="Times New Roman" w:hAnsi="Times New Roman"/>
          <w:sz w:val="24"/>
          <w:szCs w:val="24"/>
        </w:rPr>
        <w:t>местный                        0,0</w:t>
      </w:r>
    </w:p>
    <w:p w:rsidR="00D41CA5" w:rsidRPr="0021072A" w:rsidRDefault="00D41CA5" w:rsidP="00D41CA5">
      <w:pPr>
        <w:pStyle w:val="a4"/>
        <w:spacing w:after="0" w:line="240" w:lineRule="auto"/>
        <w:ind w:left="360" w:firstLine="709"/>
        <w:jc w:val="both"/>
        <w:rPr>
          <w:rFonts w:ascii="Times New Roman" w:hAnsi="Times New Roman"/>
          <w:sz w:val="24"/>
          <w:szCs w:val="24"/>
        </w:rPr>
      </w:pPr>
      <w:r w:rsidRPr="0021072A">
        <w:rPr>
          <w:rFonts w:ascii="Times New Roman" w:hAnsi="Times New Roman"/>
          <w:sz w:val="24"/>
          <w:szCs w:val="24"/>
        </w:rPr>
        <w:t>внебюджетные источники    0,0</w:t>
      </w:r>
    </w:p>
    <w:p w:rsidR="00D41CA5" w:rsidRPr="0021072A" w:rsidRDefault="00D41CA5" w:rsidP="00D41CA5">
      <w:pPr>
        <w:pStyle w:val="a4"/>
        <w:numPr>
          <w:ilvl w:val="0"/>
          <w:numId w:val="12"/>
        </w:numPr>
        <w:spacing w:after="0" w:line="240" w:lineRule="auto"/>
        <w:ind w:firstLine="709"/>
        <w:jc w:val="both"/>
        <w:rPr>
          <w:rFonts w:ascii="Times New Roman" w:hAnsi="Times New Roman"/>
          <w:sz w:val="24"/>
          <w:szCs w:val="24"/>
        </w:rPr>
      </w:pPr>
      <w:r w:rsidRPr="0021072A">
        <w:rPr>
          <w:rFonts w:ascii="Times New Roman" w:hAnsi="Times New Roman"/>
          <w:sz w:val="24"/>
          <w:szCs w:val="24"/>
        </w:rPr>
        <w:t xml:space="preserve"> Сведения о достижении значений показателей (индикаторов) с обоснованием отклонений по показателям (индикаторам), плановые значения по которым не достигнуты:</w:t>
      </w:r>
    </w:p>
    <w:tbl>
      <w:tblPr>
        <w:tblW w:w="5042"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555"/>
        <w:gridCol w:w="2556"/>
        <w:gridCol w:w="2556"/>
        <w:gridCol w:w="2541"/>
        <w:gridCol w:w="14"/>
      </w:tblGrid>
      <w:tr w:rsidR="00D41CA5" w:rsidRPr="0021072A" w:rsidTr="00AC0498">
        <w:trPr>
          <w:cantSplit/>
          <w:trHeight w:val="20"/>
        </w:trPr>
        <w:tc>
          <w:tcPr>
            <w:tcW w:w="1250" w:type="pct"/>
            <w:vAlign w:val="bottom"/>
          </w:tcPr>
          <w:p w:rsidR="00D41CA5" w:rsidRPr="0021072A" w:rsidRDefault="00D41CA5" w:rsidP="00AC0498">
            <w:pPr>
              <w:ind w:firstLine="709"/>
              <w:jc w:val="center"/>
            </w:pPr>
            <w:r w:rsidRPr="0021072A">
              <w:t>Наименование показателя</w:t>
            </w:r>
          </w:p>
        </w:tc>
        <w:tc>
          <w:tcPr>
            <w:tcW w:w="1250" w:type="pct"/>
          </w:tcPr>
          <w:p w:rsidR="00D41CA5" w:rsidRPr="0021072A" w:rsidRDefault="00D41CA5" w:rsidP="00AC0498">
            <w:pPr>
              <w:ind w:firstLine="709"/>
              <w:jc w:val="center"/>
            </w:pPr>
            <w:r w:rsidRPr="0021072A">
              <w:t>Плановые значения</w:t>
            </w:r>
          </w:p>
        </w:tc>
        <w:tc>
          <w:tcPr>
            <w:tcW w:w="1250" w:type="pct"/>
          </w:tcPr>
          <w:p w:rsidR="00D41CA5" w:rsidRPr="0021072A" w:rsidRDefault="00D41CA5" w:rsidP="00AC0498">
            <w:pPr>
              <w:ind w:firstLine="709"/>
              <w:jc w:val="center"/>
            </w:pPr>
            <w:r w:rsidRPr="0021072A">
              <w:t>Фактические значения</w:t>
            </w:r>
          </w:p>
        </w:tc>
        <w:tc>
          <w:tcPr>
            <w:tcW w:w="1250" w:type="pct"/>
            <w:gridSpan w:val="2"/>
          </w:tcPr>
          <w:p w:rsidR="00D41CA5" w:rsidRPr="0021072A" w:rsidRDefault="00D41CA5" w:rsidP="00AC0498">
            <w:pPr>
              <w:ind w:firstLine="709"/>
              <w:jc w:val="center"/>
            </w:pPr>
            <w:r w:rsidRPr="0021072A">
              <w:t>Уровень достижения</w:t>
            </w:r>
            <w:proofErr w:type="gramStart"/>
            <w:r w:rsidRPr="0021072A">
              <w:t xml:space="preserve"> (%)</w:t>
            </w:r>
            <w:proofErr w:type="gramEnd"/>
          </w:p>
        </w:tc>
      </w:tr>
      <w:tr w:rsidR="00D41CA5" w:rsidRPr="0021072A" w:rsidTr="00AC0498">
        <w:trPr>
          <w:cantSplit/>
          <w:trHeight w:val="20"/>
        </w:trPr>
        <w:tc>
          <w:tcPr>
            <w:tcW w:w="1250" w:type="pct"/>
            <w:vAlign w:val="bottom"/>
          </w:tcPr>
          <w:p w:rsidR="00D41CA5" w:rsidRPr="0021072A" w:rsidRDefault="00D41CA5" w:rsidP="00AC0498">
            <w:pPr>
              <w:ind w:firstLine="709"/>
            </w:pPr>
            <w:r w:rsidRPr="0021072A">
              <w:t>Показатель (индикатор) 1, численность сельского населения</w:t>
            </w:r>
          </w:p>
          <w:p w:rsidR="00D41CA5" w:rsidRPr="0021072A" w:rsidRDefault="00D41CA5" w:rsidP="00AC0498">
            <w:pPr>
              <w:ind w:firstLine="709"/>
            </w:pPr>
          </w:p>
        </w:tc>
        <w:tc>
          <w:tcPr>
            <w:tcW w:w="1250" w:type="pct"/>
          </w:tcPr>
          <w:p w:rsidR="00D41CA5" w:rsidRPr="0021072A" w:rsidRDefault="00D41CA5" w:rsidP="00AC0498">
            <w:pPr>
              <w:ind w:firstLine="709"/>
            </w:pPr>
            <w:r w:rsidRPr="0021072A">
              <w:t>19223</w:t>
            </w:r>
          </w:p>
        </w:tc>
        <w:tc>
          <w:tcPr>
            <w:tcW w:w="1250" w:type="pct"/>
          </w:tcPr>
          <w:p w:rsidR="00D41CA5" w:rsidRPr="0021072A" w:rsidRDefault="00D41CA5" w:rsidP="00AC0498">
            <w:pPr>
              <w:ind w:firstLine="709"/>
            </w:pPr>
            <w:r w:rsidRPr="0021072A">
              <w:t>19223</w:t>
            </w:r>
          </w:p>
        </w:tc>
        <w:tc>
          <w:tcPr>
            <w:tcW w:w="1250" w:type="pct"/>
            <w:gridSpan w:val="2"/>
          </w:tcPr>
          <w:p w:rsidR="00D41CA5" w:rsidRPr="0021072A" w:rsidRDefault="00D41CA5" w:rsidP="00AC0498">
            <w:pPr>
              <w:ind w:firstLine="709"/>
            </w:pPr>
            <w:r w:rsidRPr="0021072A">
              <w:t>100</w:t>
            </w:r>
          </w:p>
        </w:tc>
      </w:tr>
      <w:tr w:rsidR="00D41CA5" w:rsidRPr="0021072A" w:rsidTr="00AC0498">
        <w:trPr>
          <w:cantSplit/>
          <w:trHeight w:val="20"/>
        </w:trPr>
        <w:tc>
          <w:tcPr>
            <w:tcW w:w="1250" w:type="pct"/>
            <w:vAlign w:val="bottom"/>
          </w:tcPr>
          <w:p w:rsidR="00D41CA5" w:rsidRPr="0021072A" w:rsidRDefault="00D41CA5" w:rsidP="00AC0498">
            <w:pPr>
              <w:ind w:firstLine="709"/>
            </w:pPr>
            <w:r w:rsidRPr="0021072A">
              <w:t>Показатель (индикатор) 2, численность сельского населения в трудоспособном возрасте</w:t>
            </w:r>
          </w:p>
        </w:tc>
        <w:tc>
          <w:tcPr>
            <w:tcW w:w="1250" w:type="pct"/>
          </w:tcPr>
          <w:p w:rsidR="00D41CA5" w:rsidRPr="0021072A" w:rsidRDefault="00D41CA5" w:rsidP="00AC0498">
            <w:pPr>
              <w:ind w:firstLine="709"/>
            </w:pPr>
            <w:r w:rsidRPr="0021072A">
              <w:t>10020</w:t>
            </w:r>
          </w:p>
        </w:tc>
        <w:tc>
          <w:tcPr>
            <w:tcW w:w="1250" w:type="pct"/>
          </w:tcPr>
          <w:p w:rsidR="00D41CA5" w:rsidRPr="0021072A" w:rsidRDefault="00D41CA5" w:rsidP="00AC0498">
            <w:pPr>
              <w:ind w:firstLine="709"/>
            </w:pPr>
            <w:r w:rsidRPr="0021072A">
              <w:t>10020</w:t>
            </w:r>
          </w:p>
        </w:tc>
        <w:tc>
          <w:tcPr>
            <w:tcW w:w="1250" w:type="pct"/>
            <w:gridSpan w:val="2"/>
          </w:tcPr>
          <w:p w:rsidR="00D41CA5" w:rsidRPr="0021072A" w:rsidRDefault="00D41CA5" w:rsidP="00AC0498">
            <w:pPr>
              <w:ind w:firstLine="709"/>
            </w:pPr>
            <w:r w:rsidRPr="0021072A">
              <w:t>100</w:t>
            </w:r>
          </w:p>
        </w:tc>
      </w:tr>
      <w:tr w:rsidR="00D41CA5" w:rsidRPr="0021072A" w:rsidTr="00AC0498">
        <w:trPr>
          <w:cantSplit/>
          <w:trHeight w:val="20"/>
        </w:trPr>
        <w:tc>
          <w:tcPr>
            <w:tcW w:w="1250" w:type="pct"/>
            <w:vAlign w:val="bottom"/>
          </w:tcPr>
          <w:p w:rsidR="00D41CA5" w:rsidRPr="0021072A" w:rsidRDefault="00D41CA5" w:rsidP="00AC0498">
            <w:pPr>
              <w:ind w:firstLine="709"/>
            </w:pPr>
            <w:r w:rsidRPr="0021072A">
              <w:t>Показатель (индикатор) 3, коэффициент рождаемости сельского населения (число родившихся на 100 сельских жителей)</w:t>
            </w:r>
          </w:p>
        </w:tc>
        <w:tc>
          <w:tcPr>
            <w:tcW w:w="1250" w:type="pct"/>
          </w:tcPr>
          <w:p w:rsidR="00D41CA5" w:rsidRPr="0021072A" w:rsidRDefault="00D41CA5" w:rsidP="00AC0498">
            <w:pPr>
              <w:ind w:firstLine="709"/>
            </w:pPr>
            <w:r w:rsidRPr="0021072A">
              <w:t>1,5</w:t>
            </w:r>
          </w:p>
        </w:tc>
        <w:tc>
          <w:tcPr>
            <w:tcW w:w="1250" w:type="pct"/>
          </w:tcPr>
          <w:p w:rsidR="00D41CA5" w:rsidRPr="0021072A" w:rsidRDefault="00D41CA5" w:rsidP="00AC0498">
            <w:pPr>
              <w:ind w:firstLine="709"/>
            </w:pPr>
            <w:r w:rsidRPr="0021072A">
              <w:t>1,5</w:t>
            </w:r>
          </w:p>
        </w:tc>
        <w:tc>
          <w:tcPr>
            <w:tcW w:w="1250" w:type="pct"/>
            <w:gridSpan w:val="2"/>
          </w:tcPr>
          <w:p w:rsidR="00D41CA5" w:rsidRPr="0021072A" w:rsidRDefault="00D41CA5" w:rsidP="00AC0498">
            <w:pPr>
              <w:ind w:firstLine="709"/>
            </w:pPr>
            <w:r w:rsidRPr="0021072A">
              <w:t>100</w:t>
            </w:r>
          </w:p>
        </w:tc>
      </w:tr>
      <w:tr w:rsidR="00D41CA5" w:rsidRPr="0021072A" w:rsidTr="00AC0498">
        <w:trPr>
          <w:cantSplit/>
          <w:trHeight w:val="20"/>
        </w:trPr>
        <w:tc>
          <w:tcPr>
            <w:tcW w:w="1250" w:type="pct"/>
            <w:vAlign w:val="bottom"/>
          </w:tcPr>
          <w:p w:rsidR="00D41CA5" w:rsidRPr="0021072A" w:rsidRDefault="00D41CA5" w:rsidP="00AC0498">
            <w:pPr>
              <w:ind w:firstLine="709"/>
            </w:pPr>
            <w:r w:rsidRPr="0021072A">
              <w:lastRenderedPageBreak/>
              <w:t>Показатель (индикатор) 4, коэффициент смертности сельского населения (число умерших на 100 сельских жителей)</w:t>
            </w:r>
          </w:p>
        </w:tc>
        <w:tc>
          <w:tcPr>
            <w:tcW w:w="1250" w:type="pct"/>
          </w:tcPr>
          <w:p w:rsidR="00D41CA5" w:rsidRPr="0021072A" w:rsidRDefault="00D41CA5" w:rsidP="00AC0498">
            <w:pPr>
              <w:ind w:firstLine="709"/>
            </w:pPr>
            <w:r w:rsidRPr="0021072A">
              <w:t>3,0</w:t>
            </w:r>
          </w:p>
        </w:tc>
        <w:tc>
          <w:tcPr>
            <w:tcW w:w="1250" w:type="pct"/>
          </w:tcPr>
          <w:p w:rsidR="00D41CA5" w:rsidRPr="0021072A" w:rsidRDefault="00D41CA5" w:rsidP="00AC0498">
            <w:pPr>
              <w:ind w:firstLine="709"/>
            </w:pPr>
            <w:r w:rsidRPr="0021072A">
              <w:t>3,0</w:t>
            </w:r>
          </w:p>
        </w:tc>
        <w:tc>
          <w:tcPr>
            <w:tcW w:w="1250" w:type="pct"/>
            <w:gridSpan w:val="2"/>
          </w:tcPr>
          <w:p w:rsidR="00D41CA5" w:rsidRPr="0021072A" w:rsidRDefault="00D41CA5" w:rsidP="00AC0498">
            <w:pPr>
              <w:ind w:firstLine="709"/>
            </w:pPr>
            <w:r w:rsidRPr="0021072A">
              <w:t>100</w:t>
            </w:r>
          </w:p>
        </w:tc>
      </w:tr>
      <w:tr w:rsidR="00D41CA5" w:rsidRPr="0021072A" w:rsidTr="00AC0498">
        <w:trPr>
          <w:gridAfter w:val="1"/>
          <w:wAfter w:w="7" w:type="pct"/>
          <w:cantSplit/>
          <w:trHeight w:val="20"/>
        </w:trPr>
        <w:tc>
          <w:tcPr>
            <w:tcW w:w="4993" w:type="pct"/>
            <w:gridSpan w:val="4"/>
            <w:shd w:val="clear" w:color="auto" w:fill="FFFFFF"/>
          </w:tcPr>
          <w:p w:rsidR="00D41CA5" w:rsidRPr="0021072A" w:rsidRDefault="00D41CA5" w:rsidP="00AC0498">
            <w:pPr>
              <w:ind w:firstLine="709"/>
              <w:rPr>
                <w:iCs/>
              </w:rPr>
            </w:pPr>
            <w:r w:rsidRPr="0021072A">
              <w:rPr>
                <w:iCs/>
              </w:rPr>
              <w:t>Мероприятие 3 Создание и развитие инфраструктуры на сельских территориях в рамках ведомственного проекта «Современный облик сельских территорий», а также реализация мероприятий в рамках проекта «Благоустройство сельских территорий»</w:t>
            </w:r>
          </w:p>
        </w:tc>
      </w:tr>
      <w:tr w:rsidR="00D41CA5" w:rsidRPr="0021072A" w:rsidTr="00AC0498">
        <w:trPr>
          <w:cantSplit/>
          <w:trHeight w:val="20"/>
        </w:trPr>
        <w:tc>
          <w:tcPr>
            <w:tcW w:w="1250" w:type="pct"/>
            <w:shd w:val="clear" w:color="auto" w:fill="FFFFFF"/>
            <w:vAlign w:val="bottom"/>
          </w:tcPr>
          <w:p w:rsidR="00D41CA5" w:rsidRPr="0021072A" w:rsidRDefault="00D41CA5" w:rsidP="00AC0498">
            <w:pPr>
              <w:ind w:firstLine="709"/>
            </w:pPr>
            <w:r w:rsidRPr="0021072A">
              <w:t>Показатель (индикатор) 18</w:t>
            </w:r>
          </w:p>
          <w:p w:rsidR="00D41CA5" w:rsidRPr="0021072A" w:rsidRDefault="00D41CA5" w:rsidP="00AC0498">
            <w:pPr>
              <w:ind w:firstLine="709"/>
            </w:pPr>
            <w:r w:rsidRPr="0021072A">
              <w:t>Количество населенных пунктов, в которых реализованы проекты комплексного обустройства</w:t>
            </w:r>
          </w:p>
        </w:tc>
        <w:tc>
          <w:tcPr>
            <w:tcW w:w="1250" w:type="pct"/>
            <w:shd w:val="clear" w:color="auto" w:fill="FFFFFF"/>
          </w:tcPr>
          <w:p w:rsidR="00D41CA5" w:rsidRPr="0021072A" w:rsidRDefault="00D41CA5" w:rsidP="00AC0498">
            <w:pPr>
              <w:ind w:firstLine="709"/>
            </w:pPr>
            <w:r w:rsidRPr="0021072A">
              <w:t>2</w:t>
            </w:r>
          </w:p>
        </w:tc>
        <w:tc>
          <w:tcPr>
            <w:tcW w:w="1250" w:type="pct"/>
            <w:shd w:val="clear" w:color="auto" w:fill="FFFFFF"/>
          </w:tcPr>
          <w:p w:rsidR="00D41CA5" w:rsidRPr="0021072A" w:rsidRDefault="00D41CA5" w:rsidP="00AC0498">
            <w:pPr>
              <w:ind w:firstLine="709"/>
            </w:pPr>
            <w:r w:rsidRPr="0021072A">
              <w:t>2</w:t>
            </w:r>
          </w:p>
        </w:tc>
        <w:tc>
          <w:tcPr>
            <w:tcW w:w="1250" w:type="pct"/>
            <w:gridSpan w:val="2"/>
            <w:shd w:val="clear" w:color="auto" w:fill="FFFFFF"/>
          </w:tcPr>
          <w:p w:rsidR="00D41CA5" w:rsidRPr="0021072A" w:rsidRDefault="00D41CA5" w:rsidP="00AC0498">
            <w:pPr>
              <w:ind w:firstLine="709"/>
            </w:pPr>
            <w:r w:rsidRPr="0021072A">
              <w:t>100</w:t>
            </w:r>
          </w:p>
        </w:tc>
      </w:tr>
      <w:tr w:rsidR="00D41CA5" w:rsidRPr="0021072A" w:rsidTr="00AC0498">
        <w:trPr>
          <w:cantSplit/>
          <w:trHeight w:val="20"/>
        </w:trPr>
        <w:tc>
          <w:tcPr>
            <w:tcW w:w="1250" w:type="pct"/>
            <w:shd w:val="clear" w:color="auto" w:fill="FFFFFF"/>
            <w:vAlign w:val="bottom"/>
          </w:tcPr>
          <w:p w:rsidR="00D41CA5" w:rsidRPr="0021072A" w:rsidRDefault="00D41CA5" w:rsidP="00AC0498">
            <w:pPr>
              <w:ind w:firstLine="709"/>
            </w:pPr>
            <w:r w:rsidRPr="0021072A">
              <w:t>Показатель (индикатор) 21</w:t>
            </w:r>
          </w:p>
          <w:p w:rsidR="00D41CA5" w:rsidRPr="0021072A" w:rsidRDefault="00D41CA5" w:rsidP="00AC0498">
            <w:pPr>
              <w:ind w:firstLine="709"/>
            </w:pPr>
            <w:r w:rsidRPr="0021072A">
              <w:t>Количество созданных новых рабочих мест</w:t>
            </w:r>
          </w:p>
        </w:tc>
        <w:tc>
          <w:tcPr>
            <w:tcW w:w="1250" w:type="pct"/>
            <w:shd w:val="clear" w:color="auto" w:fill="FFFFFF"/>
          </w:tcPr>
          <w:p w:rsidR="00D41CA5" w:rsidRPr="0021072A" w:rsidRDefault="00D41CA5" w:rsidP="00AC0498">
            <w:pPr>
              <w:ind w:firstLine="709"/>
            </w:pPr>
            <w:r w:rsidRPr="0021072A">
              <w:t>5</w:t>
            </w:r>
          </w:p>
        </w:tc>
        <w:tc>
          <w:tcPr>
            <w:tcW w:w="1250" w:type="pct"/>
            <w:shd w:val="clear" w:color="auto" w:fill="FFFFFF"/>
          </w:tcPr>
          <w:p w:rsidR="00D41CA5" w:rsidRPr="0021072A" w:rsidRDefault="00D41CA5" w:rsidP="00AC0498">
            <w:pPr>
              <w:ind w:firstLine="709"/>
            </w:pPr>
            <w:r w:rsidRPr="0021072A">
              <w:t>5</w:t>
            </w:r>
          </w:p>
        </w:tc>
        <w:tc>
          <w:tcPr>
            <w:tcW w:w="1250" w:type="pct"/>
            <w:gridSpan w:val="2"/>
            <w:shd w:val="clear" w:color="auto" w:fill="FFFFFF"/>
          </w:tcPr>
          <w:p w:rsidR="00D41CA5" w:rsidRPr="0021072A" w:rsidRDefault="00D41CA5" w:rsidP="00AC0498">
            <w:pPr>
              <w:ind w:firstLine="709"/>
            </w:pPr>
            <w:r w:rsidRPr="0021072A">
              <w:t>100</w:t>
            </w:r>
          </w:p>
        </w:tc>
      </w:tr>
      <w:tr w:rsidR="00D41CA5" w:rsidRPr="0021072A" w:rsidTr="00AC0498">
        <w:trPr>
          <w:cantSplit/>
          <w:trHeight w:val="20"/>
        </w:trPr>
        <w:tc>
          <w:tcPr>
            <w:tcW w:w="1250" w:type="pct"/>
            <w:shd w:val="clear" w:color="auto" w:fill="FFFFFF"/>
            <w:vAlign w:val="bottom"/>
          </w:tcPr>
          <w:p w:rsidR="00D41CA5" w:rsidRPr="0021072A" w:rsidRDefault="00D41CA5" w:rsidP="00AC0498">
            <w:pPr>
              <w:ind w:firstLine="709"/>
            </w:pPr>
            <w:r w:rsidRPr="0021072A">
              <w:t>Показатель (индикатор) 1. Количество реализованных на сельских территориях проектов по благоустройству</w:t>
            </w:r>
          </w:p>
        </w:tc>
        <w:tc>
          <w:tcPr>
            <w:tcW w:w="1250" w:type="pct"/>
            <w:shd w:val="clear" w:color="auto" w:fill="FFFFFF"/>
          </w:tcPr>
          <w:p w:rsidR="00D41CA5" w:rsidRPr="0021072A" w:rsidRDefault="00D41CA5" w:rsidP="00AC0498">
            <w:pPr>
              <w:ind w:firstLine="709"/>
            </w:pPr>
            <w:r w:rsidRPr="0021072A">
              <w:t>2</w:t>
            </w:r>
          </w:p>
        </w:tc>
        <w:tc>
          <w:tcPr>
            <w:tcW w:w="1250" w:type="pct"/>
            <w:shd w:val="clear" w:color="auto" w:fill="FFFFFF"/>
          </w:tcPr>
          <w:p w:rsidR="00D41CA5" w:rsidRPr="0021072A" w:rsidRDefault="00D41CA5" w:rsidP="00AC0498">
            <w:pPr>
              <w:ind w:firstLine="709"/>
            </w:pPr>
            <w:r w:rsidRPr="0021072A">
              <w:t>2</w:t>
            </w:r>
          </w:p>
        </w:tc>
        <w:tc>
          <w:tcPr>
            <w:tcW w:w="1250" w:type="pct"/>
            <w:gridSpan w:val="2"/>
            <w:shd w:val="clear" w:color="auto" w:fill="FFFFFF"/>
          </w:tcPr>
          <w:p w:rsidR="00D41CA5" w:rsidRPr="0021072A" w:rsidRDefault="00D41CA5" w:rsidP="00AC0498">
            <w:pPr>
              <w:ind w:firstLine="709"/>
            </w:pPr>
            <w:r w:rsidRPr="0021072A">
              <w:t>100</w:t>
            </w:r>
          </w:p>
        </w:tc>
      </w:tr>
      <w:tr w:rsidR="00D41CA5" w:rsidRPr="0021072A" w:rsidTr="00AC0498">
        <w:trPr>
          <w:gridAfter w:val="1"/>
          <w:wAfter w:w="7" w:type="pct"/>
          <w:cantSplit/>
          <w:trHeight w:val="20"/>
        </w:trPr>
        <w:tc>
          <w:tcPr>
            <w:tcW w:w="4993" w:type="pct"/>
            <w:gridSpan w:val="4"/>
            <w:shd w:val="clear" w:color="auto" w:fill="FFFFFF"/>
          </w:tcPr>
          <w:p w:rsidR="00D41CA5" w:rsidRPr="0021072A" w:rsidRDefault="00D41CA5" w:rsidP="00AC0498">
            <w:pPr>
              <w:ind w:firstLine="709"/>
            </w:pPr>
            <w:r w:rsidRPr="0021072A">
              <w:rPr>
                <w:iCs/>
              </w:rPr>
              <w:t xml:space="preserve">Мероприятие 4. Оказание </w:t>
            </w:r>
            <w:proofErr w:type="spellStart"/>
            <w:r w:rsidRPr="0021072A">
              <w:rPr>
                <w:bCs/>
              </w:rPr>
              <w:t>сельхозтоваропроизводителям</w:t>
            </w:r>
            <w:proofErr w:type="spellEnd"/>
            <w:r w:rsidRPr="0021072A">
              <w:rPr>
                <w:bCs/>
              </w:rPr>
              <w:t xml:space="preserve"> и ЛПХ консультационной помощи и предоставление информации по вопросам ведения сельскохозяйственного производства и другим вопросам, связанным с производством и реализацией сельскохозяйственной продукции</w:t>
            </w:r>
          </w:p>
        </w:tc>
      </w:tr>
      <w:tr w:rsidR="00D41CA5" w:rsidRPr="0021072A" w:rsidTr="00AC0498">
        <w:trPr>
          <w:cantSplit/>
          <w:trHeight w:val="20"/>
        </w:trPr>
        <w:tc>
          <w:tcPr>
            <w:tcW w:w="1250" w:type="pct"/>
            <w:shd w:val="clear" w:color="auto" w:fill="FFFFFF"/>
            <w:vAlign w:val="bottom"/>
          </w:tcPr>
          <w:p w:rsidR="00D41CA5" w:rsidRPr="0021072A" w:rsidRDefault="00D41CA5" w:rsidP="00AC0498">
            <w:pPr>
              <w:ind w:firstLine="709"/>
            </w:pPr>
            <w:r w:rsidRPr="0021072A">
              <w:t>Показатель (индикатор) 1 Количество оказанных услуг МКУ «ИКЦ» юридическим и физическим лицам</w:t>
            </w:r>
          </w:p>
        </w:tc>
        <w:tc>
          <w:tcPr>
            <w:tcW w:w="1250" w:type="pct"/>
            <w:shd w:val="clear" w:color="auto" w:fill="FFFFFF"/>
          </w:tcPr>
          <w:p w:rsidR="00D41CA5" w:rsidRPr="0021072A" w:rsidRDefault="00D41CA5" w:rsidP="00AC0498">
            <w:pPr>
              <w:ind w:firstLine="709"/>
            </w:pPr>
            <w:r w:rsidRPr="0021072A">
              <w:t>2005</w:t>
            </w:r>
          </w:p>
        </w:tc>
        <w:tc>
          <w:tcPr>
            <w:tcW w:w="1250" w:type="pct"/>
            <w:shd w:val="clear" w:color="auto" w:fill="FFFFFF"/>
          </w:tcPr>
          <w:p w:rsidR="00D41CA5" w:rsidRPr="0021072A" w:rsidRDefault="00D41CA5" w:rsidP="00AC0498">
            <w:pPr>
              <w:ind w:firstLine="709"/>
            </w:pPr>
            <w:r w:rsidRPr="0021072A">
              <w:t>2005</w:t>
            </w:r>
          </w:p>
        </w:tc>
        <w:tc>
          <w:tcPr>
            <w:tcW w:w="1250" w:type="pct"/>
            <w:gridSpan w:val="2"/>
            <w:shd w:val="clear" w:color="auto" w:fill="FFFFFF"/>
          </w:tcPr>
          <w:p w:rsidR="00D41CA5" w:rsidRPr="0021072A" w:rsidRDefault="00D41CA5" w:rsidP="00AC0498">
            <w:pPr>
              <w:ind w:firstLine="709"/>
            </w:pPr>
            <w:r w:rsidRPr="0021072A">
              <w:t>100</w:t>
            </w:r>
          </w:p>
        </w:tc>
      </w:tr>
      <w:tr w:rsidR="00D41CA5" w:rsidRPr="0021072A" w:rsidTr="00AC0498">
        <w:trPr>
          <w:gridAfter w:val="1"/>
          <w:wAfter w:w="7" w:type="pct"/>
          <w:cantSplit/>
          <w:trHeight w:val="20"/>
        </w:trPr>
        <w:tc>
          <w:tcPr>
            <w:tcW w:w="4993" w:type="pct"/>
            <w:gridSpan w:val="4"/>
            <w:shd w:val="clear" w:color="auto" w:fill="FFFFFF"/>
          </w:tcPr>
          <w:p w:rsidR="00D41CA5" w:rsidRPr="0021072A" w:rsidRDefault="00D41CA5" w:rsidP="00AC0498">
            <w:pPr>
              <w:ind w:firstLine="709"/>
            </w:pPr>
            <w:r w:rsidRPr="0021072A">
              <w:rPr>
                <w:iCs/>
              </w:rPr>
              <w:t>Мероприятие 5. Поддержка местных инициатив территориального общественного самоуправления (ТОС) и граждан в Новохоперском муниципальном районе</w:t>
            </w:r>
          </w:p>
        </w:tc>
      </w:tr>
      <w:tr w:rsidR="00D41CA5" w:rsidRPr="0021072A" w:rsidTr="00AC0498">
        <w:trPr>
          <w:cantSplit/>
          <w:trHeight w:val="20"/>
        </w:trPr>
        <w:tc>
          <w:tcPr>
            <w:tcW w:w="1250" w:type="pct"/>
            <w:shd w:val="clear" w:color="auto" w:fill="FFFFFF"/>
            <w:vAlign w:val="bottom"/>
          </w:tcPr>
          <w:p w:rsidR="00D41CA5" w:rsidRPr="0021072A" w:rsidRDefault="00D41CA5" w:rsidP="00AC0498">
            <w:pPr>
              <w:ind w:firstLine="709"/>
            </w:pPr>
            <w:r w:rsidRPr="0021072A">
              <w:rPr>
                <w:color w:val="000000"/>
              </w:rPr>
              <w:t>Показатель (индикатор) 1, Финансирование</w:t>
            </w:r>
            <w:r w:rsidRPr="0021072A">
              <w:t xml:space="preserve"> местных инициатив территориального общественного самоуправления (ТОС) и граждан в Новохопёрском муниципальном районе</w:t>
            </w:r>
          </w:p>
        </w:tc>
        <w:tc>
          <w:tcPr>
            <w:tcW w:w="1250" w:type="pct"/>
            <w:shd w:val="clear" w:color="auto" w:fill="FFFFFF"/>
          </w:tcPr>
          <w:p w:rsidR="00D41CA5" w:rsidRPr="0021072A" w:rsidRDefault="00D41CA5" w:rsidP="00AC0498">
            <w:pPr>
              <w:ind w:firstLine="709"/>
              <w:rPr>
                <w:color w:val="000000"/>
              </w:rPr>
            </w:pPr>
            <w:r w:rsidRPr="0021072A">
              <w:rPr>
                <w:color w:val="000000"/>
              </w:rPr>
              <w:t>63,299</w:t>
            </w:r>
          </w:p>
        </w:tc>
        <w:tc>
          <w:tcPr>
            <w:tcW w:w="1250" w:type="pct"/>
            <w:shd w:val="clear" w:color="auto" w:fill="FFFFFF"/>
          </w:tcPr>
          <w:p w:rsidR="00D41CA5" w:rsidRPr="0021072A" w:rsidRDefault="00D41CA5" w:rsidP="00AC0498">
            <w:pPr>
              <w:ind w:firstLine="709"/>
              <w:rPr>
                <w:color w:val="000000"/>
              </w:rPr>
            </w:pPr>
            <w:r w:rsidRPr="0021072A">
              <w:rPr>
                <w:color w:val="000000"/>
              </w:rPr>
              <w:t>63,299</w:t>
            </w:r>
          </w:p>
        </w:tc>
        <w:tc>
          <w:tcPr>
            <w:tcW w:w="1250" w:type="pct"/>
            <w:gridSpan w:val="2"/>
            <w:shd w:val="clear" w:color="auto" w:fill="FFFFFF"/>
          </w:tcPr>
          <w:p w:rsidR="00D41CA5" w:rsidRPr="0021072A" w:rsidRDefault="00D41CA5" w:rsidP="00AC0498">
            <w:pPr>
              <w:ind w:firstLine="709"/>
              <w:rPr>
                <w:color w:val="000000"/>
              </w:rPr>
            </w:pPr>
            <w:r w:rsidRPr="0021072A">
              <w:rPr>
                <w:color w:val="000000"/>
              </w:rPr>
              <w:t>100</w:t>
            </w:r>
          </w:p>
        </w:tc>
      </w:tr>
      <w:tr w:rsidR="00D41CA5" w:rsidRPr="0021072A" w:rsidTr="00AC0498">
        <w:trPr>
          <w:gridAfter w:val="1"/>
          <w:wAfter w:w="7" w:type="pct"/>
          <w:cantSplit/>
          <w:trHeight w:val="20"/>
        </w:trPr>
        <w:tc>
          <w:tcPr>
            <w:tcW w:w="4993" w:type="pct"/>
            <w:gridSpan w:val="4"/>
            <w:shd w:val="clear" w:color="auto" w:fill="FFFFFF"/>
          </w:tcPr>
          <w:p w:rsidR="00D41CA5" w:rsidRPr="0021072A" w:rsidRDefault="00D41CA5" w:rsidP="00AC0498">
            <w:pPr>
              <w:ind w:firstLine="709"/>
            </w:pPr>
            <w:r w:rsidRPr="0021072A">
              <w:rPr>
                <w:iCs/>
              </w:rPr>
              <w:t xml:space="preserve">Мероприятие 6. </w:t>
            </w:r>
            <w:r w:rsidRPr="0021072A">
              <w:rPr>
                <w:bCs/>
                <w:iCs/>
              </w:rPr>
              <w:t>Субвенции на осуществление отдельных государственных полномочий по организации деятельности по отлову и содержанию безнадзорных животных</w:t>
            </w:r>
          </w:p>
        </w:tc>
      </w:tr>
      <w:tr w:rsidR="00D41CA5" w:rsidRPr="0021072A" w:rsidTr="00AC0498">
        <w:trPr>
          <w:cantSplit/>
          <w:trHeight w:val="20"/>
        </w:trPr>
        <w:tc>
          <w:tcPr>
            <w:tcW w:w="1250" w:type="pct"/>
            <w:shd w:val="clear" w:color="auto" w:fill="FFFFFF"/>
            <w:vAlign w:val="bottom"/>
          </w:tcPr>
          <w:p w:rsidR="00D41CA5" w:rsidRPr="0021072A" w:rsidRDefault="00D41CA5" w:rsidP="00AC0498">
            <w:pPr>
              <w:ind w:firstLine="709"/>
            </w:pPr>
            <w:r w:rsidRPr="0021072A">
              <w:lastRenderedPageBreak/>
              <w:t>Показатель (индикатор) 1, Субвенции на осуществление отдельных государственных полномочий по организации деятельности по отлову и содержанию безнадзорных животных</w:t>
            </w:r>
          </w:p>
        </w:tc>
        <w:tc>
          <w:tcPr>
            <w:tcW w:w="1250" w:type="pct"/>
            <w:shd w:val="clear" w:color="auto" w:fill="FFFFFF"/>
          </w:tcPr>
          <w:p w:rsidR="00D41CA5" w:rsidRPr="0021072A" w:rsidRDefault="00D41CA5" w:rsidP="00AC0498">
            <w:pPr>
              <w:ind w:firstLine="709"/>
            </w:pPr>
            <w:r w:rsidRPr="0021072A">
              <w:t>442,5</w:t>
            </w:r>
          </w:p>
        </w:tc>
        <w:tc>
          <w:tcPr>
            <w:tcW w:w="1250" w:type="pct"/>
            <w:shd w:val="clear" w:color="auto" w:fill="FFFFFF"/>
          </w:tcPr>
          <w:p w:rsidR="00D41CA5" w:rsidRPr="0021072A" w:rsidRDefault="00D41CA5" w:rsidP="00AC0498">
            <w:pPr>
              <w:ind w:firstLine="709"/>
            </w:pPr>
            <w:r w:rsidRPr="0021072A">
              <w:t>442,5</w:t>
            </w:r>
          </w:p>
        </w:tc>
        <w:tc>
          <w:tcPr>
            <w:tcW w:w="1250" w:type="pct"/>
            <w:gridSpan w:val="2"/>
            <w:shd w:val="clear" w:color="auto" w:fill="FFFFFF"/>
          </w:tcPr>
          <w:p w:rsidR="00D41CA5" w:rsidRPr="0021072A" w:rsidRDefault="00D41CA5" w:rsidP="00AC0498">
            <w:pPr>
              <w:ind w:firstLine="709"/>
            </w:pPr>
            <w:r w:rsidRPr="0021072A">
              <w:t>100</w:t>
            </w:r>
          </w:p>
        </w:tc>
      </w:tr>
    </w:tbl>
    <w:p w:rsidR="00D41CA5" w:rsidRPr="0021072A" w:rsidRDefault="00D41CA5" w:rsidP="00D41CA5">
      <w:pPr>
        <w:pStyle w:val="a4"/>
        <w:spacing w:after="0" w:line="240" w:lineRule="auto"/>
        <w:ind w:left="360" w:firstLine="709"/>
        <w:jc w:val="both"/>
        <w:rPr>
          <w:rFonts w:ascii="Times New Roman" w:hAnsi="Times New Roman"/>
          <w:sz w:val="24"/>
          <w:szCs w:val="24"/>
        </w:rPr>
      </w:pPr>
    </w:p>
    <w:p w:rsidR="00D41CA5" w:rsidRPr="0021072A" w:rsidRDefault="00D41CA5" w:rsidP="00D41CA5">
      <w:pPr>
        <w:pStyle w:val="a4"/>
        <w:numPr>
          <w:ilvl w:val="0"/>
          <w:numId w:val="12"/>
        </w:numPr>
        <w:spacing w:after="0" w:line="240" w:lineRule="auto"/>
        <w:ind w:firstLine="709"/>
        <w:jc w:val="both"/>
        <w:rPr>
          <w:rFonts w:ascii="Times New Roman" w:hAnsi="Times New Roman"/>
          <w:sz w:val="24"/>
          <w:szCs w:val="24"/>
        </w:rPr>
      </w:pPr>
      <w:r w:rsidRPr="0021072A">
        <w:rPr>
          <w:rFonts w:ascii="Times New Roman" w:hAnsi="Times New Roman"/>
          <w:sz w:val="24"/>
          <w:szCs w:val="24"/>
        </w:rPr>
        <w:t>Информация о внесенных изменениях в программу за отчетный период 2022 г. изменения не вносились.</w:t>
      </w:r>
    </w:p>
    <w:p w:rsidR="00D41CA5" w:rsidRPr="0021072A" w:rsidRDefault="00D41CA5" w:rsidP="00D41CA5">
      <w:pPr>
        <w:pStyle w:val="a4"/>
        <w:numPr>
          <w:ilvl w:val="0"/>
          <w:numId w:val="12"/>
        </w:numPr>
        <w:spacing w:after="0" w:line="240" w:lineRule="auto"/>
        <w:ind w:firstLine="709"/>
        <w:jc w:val="both"/>
        <w:rPr>
          <w:rFonts w:ascii="Times New Roman" w:hAnsi="Times New Roman"/>
          <w:sz w:val="24"/>
          <w:szCs w:val="24"/>
        </w:rPr>
      </w:pPr>
      <w:r w:rsidRPr="0021072A">
        <w:rPr>
          <w:rFonts w:ascii="Times New Roman" w:hAnsi="Times New Roman"/>
          <w:sz w:val="24"/>
          <w:szCs w:val="24"/>
        </w:rPr>
        <w:t>Признать программу «Комплексное развитие сельских территорий Новохопёрского района» эффективной и продолжить ее дальнейшую реализацию.</w:t>
      </w:r>
    </w:p>
    <w:p w:rsidR="00C25C8D" w:rsidRPr="0021072A" w:rsidRDefault="00C25C8D" w:rsidP="00C25C8D"/>
    <w:sectPr w:rsidR="00C25C8D" w:rsidRPr="0021072A" w:rsidSect="00F55E80">
      <w:pgSz w:w="11906" w:h="16838"/>
      <w:pgMar w:top="851"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3FA" w:rsidRDefault="009803FA" w:rsidP="00A4018E">
      <w:r>
        <w:separator/>
      </w:r>
    </w:p>
  </w:endnote>
  <w:endnote w:type="continuationSeparator" w:id="0">
    <w:p w:rsidR="009803FA" w:rsidRDefault="009803FA" w:rsidP="00A40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3FA" w:rsidRDefault="009803FA" w:rsidP="00A4018E">
      <w:r>
        <w:separator/>
      </w:r>
    </w:p>
  </w:footnote>
  <w:footnote w:type="continuationSeparator" w:id="0">
    <w:p w:rsidR="009803FA" w:rsidRDefault="009803FA" w:rsidP="00A4018E">
      <w:r>
        <w:continuationSeparator/>
      </w:r>
    </w:p>
  </w:footnote>
  <w:footnote w:id="1">
    <w:p w:rsidR="00B23944" w:rsidRPr="00435C1A" w:rsidRDefault="00B23944" w:rsidP="00A4018E">
      <w:pPr>
        <w:pStyle w:val="af0"/>
        <w:spacing w:after="0" w:line="240" w:lineRule="auto"/>
        <w:jc w:val="both"/>
        <w:rPr>
          <w:rFonts w:ascii="Times New Roman" w:hAnsi="Times New Roman"/>
        </w:rPr>
      </w:pPr>
    </w:p>
  </w:footnote>
  <w:footnote w:id="2">
    <w:p w:rsidR="00B23944" w:rsidRPr="006808F7" w:rsidRDefault="00B23944" w:rsidP="00A4018E">
      <w:pPr>
        <w:pStyle w:val="af0"/>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40E"/>
    <w:multiLevelType w:val="multilevel"/>
    <w:tmpl w:val="078E20A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9D0610"/>
    <w:multiLevelType w:val="multilevel"/>
    <w:tmpl w:val="78F272B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460DA5"/>
    <w:multiLevelType w:val="multilevel"/>
    <w:tmpl w:val="67B2A9D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14C91A7A"/>
    <w:multiLevelType w:val="hybridMultilevel"/>
    <w:tmpl w:val="F8D83A46"/>
    <w:lvl w:ilvl="0" w:tplc="0419000F">
      <w:start w:val="4"/>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2D3FD3"/>
    <w:multiLevelType w:val="multilevel"/>
    <w:tmpl w:val="AA02BB3C"/>
    <w:lvl w:ilvl="0">
      <w:start w:val="1"/>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nsid w:val="19AA3873"/>
    <w:multiLevelType w:val="multilevel"/>
    <w:tmpl w:val="00000000"/>
    <w:styleLink w:val="2"/>
    <w:lvl w:ilvl="0">
      <w:start w:val="1"/>
      <w:numFmt w:val="decimal"/>
      <w:lvlText w:val="%1"/>
      <w:lvlJc w:val="left"/>
      <w:pPr>
        <w:tabs>
          <w:tab w:val="num" w:pos="1230"/>
        </w:tabs>
        <w:ind w:left="1230" w:hanging="360"/>
      </w:pPr>
      <w:rPr>
        <w:rFonts w:ascii="Times New Roman" w:hAnsi="Times New Roman" w:cs="Times New Roman"/>
      </w:rPr>
    </w:lvl>
    <w:lvl w:ilvl="1">
      <w:start w:val="1"/>
      <w:numFmt w:val="bullet"/>
      <w:lvlText w:val="o"/>
      <w:lvlJc w:val="left"/>
      <w:pPr>
        <w:tabs>
          <w:tab w:val="num" w:pos="1410"/>
        </w:tabs>
        <w:ind w:left="1410" w:hanging="360"/>
      </w:pPr>
      <w:rPr>
        <w:rFonts w:ascii="Courier New" w:hAnsi="Courier New" w:cs="Courier New"/>
      </w:rPr>
    </w:lvl>
    <w:lvl w:ilvl="2">
      <w:start w:val="1"/>
      <w:numFmt w:val="bullet"/>
      <w:lvlText w:val=""/>
      <w:lvlJc w:val="left"/>
      <w:pPr>
        <w:tabs>
          <w:tab w:val="num" w:pos="2130"/>
        </w:tabs>
        <w:ind w:left="2130" w:hanging="360"/>
      </w:pPr>
      <w:rPr>
        <w:rFonts w:ascii="Wingdings" w:hAnsi="Wingdings" w:cs="Wingdings"/>
      </w:rPr>
    </w:lvl>
    <w:lvl w:ilvl="3">
      <w:start w:val="1"/>
      <w:numFmt w:val="bullet"/>
      <w:lvlText w:val=""/>
      <w:lvlJc w:val="left"/>
      <w:pPr>
        <w:tabs>
          <w:tab w:val="num" w:pos="2850"/>
        </w:tabs>
        <w:ind w:left="2850" w:hanging="360"/>
      </w:pPr>
      <w:rPr>
        <w:rFonts w:ascii="Symbol" w:hAnsi="Symbol" w:cs="Symbol"/>
      </w:rPr>
    </w:lvl>
    <w:lvl w:ilvl="4">
      <w:start w:val="1"/>
      <w:numFmt w:val="bullet"/>
      <w:lvlText w:val="o"/>
      <w:lvlJc w:val="left"/>
      <w:pPr>
        <w:tabs>
          <w:tab w:val="num" w:pos="3570"/>
        </w:tabs>
        <w:ind w:left="3570" w:hanging="360"/>
      </w:pPr>
      <w:rPr>
        <w:rFonts w:ascii="Courier New" w:hAnsi="Courier New" w:cs="Courier New"/>
      </w:rPr>
    </w:lvl>
    <w:lvl w:ilvl="5">
      <w:start w:val="1"/>
      <w:numFmt w:val="bullet"/>
      <w:lvlText w:val=""/>
      <w:lvlJc w:val="left"/>
      <w:pPr>
        <w:tabs>
          <w:tab w:val="num" w:pos="4290"/>
        </w:tabs>
        <w:ind w:left="4290" w:hanging="360"/>
      </w:pPr>
      <w:rPr>
        <w:rFonts w:ascii="Wingdings" w:hAnsi="Wingdings" w:cs="Wingdings"/>
      </w:rPr>
    </w:lvl>
    <w:lvl w:ilvl="6">
      <w:start w:val="1"/>
      <w:numFmt w:val="bullet"/>
      <w:lvlText w:val=""/>
      <w:lvlJc w:val="left"/>
      <w:pPr>
        <w:tabs>
          <w:tab w:val="num" w:pos="5010"/>
        </w:tabs>
        <w:ind w:left="5010" w:hanging="360"/>
      </w:pPr>
      <w:rPr>
        <w:rFonts w:ascii="Symbol" w:hAnsi="Symbol" w:cs="Symbol"/>
      </w:rPr>
    </w:lvl>
    <w:lvl w:ilvl="7">
      <w:start w:val="1"/>
      <w:numFmt w:val="bullet"/>
      <w:lvlText w:val="o"/>
      <w:lvlJc w:val="left"/>
      <w:pPr>
        <w:tabs>
          <w:tab w:val="num" w:pos="5730"/>
        </w:tabs>
        <w:ind w:left="5730" w:hanging="360"/>
      </w:pPr>
      <w:rPr>
        <w:rFonts w:ascii="Courier New" w:hAnsi="Courier New" w:cs="Courier New"/>
      </w:rPr>
    </w:lvl>
    <w:lvl w:ilvl="8">
      <w:start w:val="1"/>
      <w:numFmt w:val="bullet"/>
      <w:lvlText w:val=""/>
      <w:lvlJc w:val="left"/>
      <w:pPr>
        <w:tabs>
          <w:tab w:val="num" w:pos="6450"/>
        </w:tabs>
        <w:ind w:left="6450" w:hanging="360"/>
      </w:pPr>
      <w:rPr>
        <w:rFonts w:ascii="Wingdings" w:hAnsi="Wingdings" w:cs="Wingdings"/>
      </w:rPr>
    </w:lvl>
  </w:abstractNum>
  <w:abstractNum w:abstractNumId="6">
    <w:nsid w:val="29B66EF2"/>
    <w:multiLevelType w:val="multilevel"/>
    <w:tmpl w:val="F9F849F8"/>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237E9F"/>
    <w:multiLevelType w:val="hybridMultilevel"/>
    <w:tmpl w:val="7898E956"/>
    <w:lvl w:ilvl="0" w:tplc="0419000F">
      <w:start w:val="1"/>
      <w:numFmt w:val="decimal"/>
      <w:lvlText w:val="%1."/>
      <w:lvlJc w:val="left"/>
      <w:pPr>
        <w:ind w:left="1353"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4486C65"/>
    <w:multiLevelType w:val="multilevel"/>
    <w:tmpl w:val="6DA85F9E"/>
    <w:lvl w:ilvl="0">
      <w:start w:val="1"/>
      <w:numFmt w:val="decimal"/>
      <w:lvlText w:val="%1"/>
      <w:lvlJc w:val="left"/>
      <w:pPr>
        <w:ind w:left="420" w:hanging="420"/>
      </w:pPr>
      <w:rPr>
        <w:rFonts w:hint="default"/>
      </w:rPr>
    </w:lvl>
    <w:lvl w:ilvl="1">
      <w:start w:val="12"/>
      <w:numFmt w:val="decimal"/>
      <w:lvlText w:val="%1.%2"/>
      <w:lvlJc w:val="left"/>
      <w:pPr>
        <w:ind w:left="1413"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668C5CE3"/>
    <w:multiLevelType w:val="multilevel"/>
    <w:tmpl w:val="AA02BB3C"/>
    <w:lvl w:ilvl="0">
      <w:start w:val="1"/>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68D618F8"/>
    <w:multiLevelType w:val="multilevel"/>
    <w:tmpl w:val="482ABFD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204D13"/>
    <w:multiLevelType w:val="multilevel"/>
    <w:tmpl w:val="425AF3F2"/>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nsid w:val="7521381E"/>
    <w:multiLevelType w:val="multilevel"/>
    <w:tmpl w:val="4BFA1068"/>
    <w:lvl w:ilvl="0">
      <w:start w:val="1"/>
      <w:numFmt w:val="decimal"/>
      <w:lvlText w:val="%1"/>
      <w:lvlJc w:val="left"/>
      <w:pPr>
        <w:ind w:left="420" w:hanging="420"/>
      </w:pPr>
      <w:rPr>
        <w:rFonts w:hint="default"/>
      </w:rPr>
    </w:lvl>
    <w:lvl w:ilvl="1">
      <w:start w:val="10"/>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nsid w:val="7E5C53C9"/>
    <w:multiLevelType w:val="multilevel"/>
    <w:tmpl w:val="292E165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11"/>
  </w:num>
  <w:num w:numId="4">
    <w:abstractNumId w:val="2"/>
  </w:num>
  <w:num w:numId="5">
    <w:abstractNumId w:val="4"/>
  </w:num>
  <w:num w:numId="6">
    <w:abstractNumId w:val="0"/>
  </w:num>
  <w:num w:numId="7">
    <w:abstractNumId w:val="1"/>
  </w:num>
  <w:num w:numId="8">
    <w:abstractNumId w:val="6"/>
  </w:num>
  <w:num w:numId="9">
    <w:abstractNumId w:val="10"/>
  </w:num>
  <w:num w:numId="10">
    <w:abstractNumId w:val="5"/>
  </w:num>
  <w:num w:numId="11">
    <w:abstractNumId w:val="9"/>
  </w:num>
  <w:num w:numId="12">
    <w:abstractNumId w:val="13"/>
  </w:num>
  <w:num w:numId="13">
    <w:abstractNumId w:val="12"/>
  </w:num>
  <w:num w:numId="14">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3AE7"/>
    <w:rsid w:val="0000447B"/>
    <w:rsid w:val="00020D32"/>
    <w:rsid w:val="0003275C"/>
    <w:rsid w:val="00050C05"/>
    <w:rsid w:val="00052598"/>
    <w:rsid w:val="00071162"/>
    <w:rsid w:val="00072B08"/>
    <w:rsid w:val="00076BF2"/>
    <w:rsid w:val="00077478"/>
    <w:rsid w:val="000B106D"/>
    <w:rsid w:val="000B4B63"/>
    <w:rsid w:val="000B5E34"/>
    <w:rsid w:val="000C1B9B"/>
    <w:rsid w:val="000E629C"/>
    <w:rsid w:val="00102AAC"/>
    <w:rsid w:val="001055A7"/>
    <w:rsid w:val="001133F1"/>
    <w:rsid w:val="00114F4A"/>
    <w:rsid w:val="00140F29"/>
    <w:rsid w:val="00186160"/>
    <w:rsid w:val="00190841"/>
    <w:rsid w:val="001A050B"/>
    <w:rsid w:val="001D377D"/>
    <w:rsid w:val="001D45B2"/>
    <w:rsid w:val="001F2AB5"/>
    <w:rsid w:val="0021072A"/>
    <w:rsid w:val="0021537F"/>
    <w:rsid w:val="002177DC"/>
    <w:rsid w:val="00243B3E"/>
    <w:rsid w:val="00255598"/>
    <w:rsid w:val="002877F4"/>
    <w:rsid w:val="002A06FF"/>
    <w:rsid w:val="002B1936"/>
    <w:rsid w:val="00304E03"/>
    <w:rsid w:val="00336425"/>
    <w:rsid w:val="003640AD"/>
    <w:rsid w:val="00374D0B"/>
    <w:rsid w:val="00376FC9"/>
    <w:rsid w:val="00386C13"/>
    <w:rsid w:val="003A1C9C"/>
    <w:rsid w:val="003A2A47"/>
    <w:rsid w:val="003B4C5A"/>
    <w:rsid w:val="003D4450"/>
    <w:rsid w:val="003D797E"/>
    <w:rsid w:val="003F288D"/>
    <w:rsid w:val="00410690"/>
    <w:rsid w:val="004359B2"/>
    <w:rsid w:val="00437278"/>
    <w:rsid w:val="00474D2D"/>
    <w:rsid w:val="00483CDC"/>
    <w:rsid w:val="00484DD6"/>
    <w:rsid w:val="004A2F8D"/>
    <w:rsid w:val="004B2EBF"/>
    <w:rsid w:val="004B5411"/>
    <w:rsid w:val="004F2B5D"/>
    <w:rsid w:val="00500B85"/>
    <w:rsid w:val="005110A8"/>
    <w:rsid w:val="0053591B"/>
    <w:rsid w:val="005404A7"/>
    <w:rsid w:val="005548BF"/>
    <w:rsid w:val="00571E96"/>
    <w:rsid w:val="005B1C17"/>
    <w:rsid w:val="005B72BA"/>
    <w:rsid w:val="005C64F4"/>
    <w:rsid w:val="005E73D4"/>
    <w:rsid w:val="00612436"/>
    <w:rsid w:val="0063544D"/>
    <w:rsid w:val="00652089"/>
    <w:rsid w:val="0065483A"/>
    <w:rsid w:val="0066562E"/>
    <w:rsid w:val="00670467"/>
    <w:rsid w:val="006735AE"/>
    <w:rsid w:val="00676E1B"/>
    <w:rsid w:val="00693C0F"/>
    <w:rsid w:val="006E24D7"/>
    <w:rsid w:val="0072664D"/>
    <w:rsid w:val="0073024A"/>
    <w:rsid w:val="00730C5F"/>
    <w:rsid w:val="00735DC4"/>
    <w:rsid w:val="0074136A"/>
    <w:rsid w:val="00746E2F"/>
    <w:rsid w:val="00763B99"/>
    <w:rsid w:val="00770B13"/>
    <w:rsid w:val="00783893"/>
    <w:rsid w:val="007A5B8A"/>
    <w:rsid w:val="007A74E6"/>
    <w:rsid w:val="007B02EB"/>
    <w:rsid w:val="007C2893"/>
    <w:rsid w:val="007E307F"/>
    <w:rsid w:val="007E32F1"/>
    <w:rsid w:val="007F2746"/>
    <w:rsid w:val="00836103"/>
    <w:rsid w:val="00844EB9"/>
    <w:rsid w:val="008558DD"/>
    <w:rsid w:val="00872851"/>
    <w:rsid w:val="00897882"/>
    <w:rsid w:val="008D1D0B"/>
    <w:rsid w:val="008F260F"/>
    <w:rsid w:val="008F28A3"/>
    <w:rsid w:val="008F7AB5"/>
    <w:rsid w:val="0090067B"/>
    <w:rsid w:val="009259E3"/>
    <w:rsid w:val="009570AB"/>
    <w:rsid w:val="009803FA"/>
    <w:rsid w:val="00980960"/>
    <w:rsid w:val="00984C0E"/>
    <w:rsid w:val="009A3A92"/>
    <w:rsid w:val="009B0843"/>
    <w:rsid w:val="009B60F2"/>
    <w:rsid w:val="009C6D01"/>
    <w:rsid w:val="009D0C2C"/>
    <w:rsid w:val="009E54BB"/>
    <w:rsid w:val="009F7381"/>
    <w:rsid w:val="00A4018E"/>
    <w:rsid w:val="00A40A4D"/>
    <w:rsid w:val="00A5028F"/>
    <w:rsid w:val="00A53193"/>
    <w:rsid w:val="00A576D2"/>
    <w:rsid w:val="00A61ACD"/>
    <w:rsid w:val="00A739C1"/>
    <w:rsid w:val="00A8284A"/>
    <w:rsid w:val="00AA051A"/>
    <w:rsid w:val="00AB23A8"/>
    <w:rsid w:val="00AB6394"/>
    <w:rsid w:val="00AC4FC9"/>
    <w:rsid w:val="00AF6D04"/>
    <w:rsid w:val="00B23944"/>
    <w:rsid w:val="00B55C8E"/>
    <w:rsid w:val="00B80E4A"/>
    <w:rsid w:val="00B8252D"/>
    <w:rsid w:val="00B85DCD"/>
    <w:rsid w:val="00B965E1"/>
    <w:rsid w:val="00BA4AE8"/>
    <w:rsid w:val="00BA7C50"/>
    <w:rsid w:val="00BB061B"/>
    <w:rsid w:val="00BB6C1E"/>
    <w:rsid w:val="00BC7980"/>
    <w:rsid w:val="00BE00A1"/>
    <w:rsid w:val="00C05B42"/>
    <w:rsid w:val="00C16CAE"/>
    <w:rsid w:val="00C25C8D"/>
    <w:rsid w:val="00C26FAD"/>
    <w:rsid w:val="00C27ECE"/>
    <w:rsid w:val="00C424F7"/>
    <w:rsid w:val="00C4292D"/>
    <w:rsid w:val="00C4455C"/>
    <w:rsid w:val="00C47F82"/>
    <w:rsid w:val="00C7548F"/>
    <w:rsid w:val="00C77179"/>
    <w:rsid w:val="00C81AD9"/>
    <w:rsid w:val="00CD31DB"/>
    <w:rsid w:val="00CD560B"/>
    <w:rsid w:val="00CE02BE"/>
    <w:rsid w:val="00CE49B4"/>
    <w:rsid w:val="00D11E9C"/>
    <w:rsid w:val="00D13A3A"/>
    <w:rsid w:val="00D3664E"/>
    <w:rsid w:val="00D41CA5"/>
    <w:rsid w:val="00D456D4"/>
    <w:rsid w:val="00D477D7"/>
    <w:rsid w:val="00D57FF7"/>
    <w:rsid w:val="00D60BEA"/>
    <w:rsid w:val="00D63AE7"/>
    <w:rsid w:val="00D931C7"/>
    <w:rsid w:val="00DA554C"/>
    <w:rsid w:val="00DA78E9"/>
    <w:rsid w:val="00DB778C"/>
    <w:rsid w:val="00DE379C"/>
    <w:rsid w:val="00DF12B2"/>
    <w:rsid w:val="00E01597"/>
    <w:rsid w:val="00E01CF8"/>
    <w:rsid w:val="00E22F0C"/>
    <w:rsid w:val="00E25C65"/>
    <w:rsid w:val="00E3270E"/>
    <w:rsid w:val="00E35D53"/>
    <w:rsid w:val="00E55944"/>
    <w:rsid w:val="00E845DA"/>
    <w:rsid w:val="00E930EE"/>
    <w:rsid w:val="00E9374F"/>
    <w:rsid w:val="00E94FA3"/>
    <w:rsid w:val="00E95010"/>
    <w:rsid w:val="00ED41A9"/>
    <w:rsid w:val="00EE0181"/>
    <w:rsid w:val="00EE0A78"/>
    <w:rsid w:val="00EE3E26"/>
    <w:rsid w:val="00EF2247"/>
    <w:rsid w:val="00EF2581"/>
    <w:rsid w:val="00F41FEF"/>
    <w:rsid w:val="00F55E80"/>
    <w:rsid w:val="00F967D6"/>
    <w:rsid w:val="00F9787C"/>
    <w:rsid w:val="00FA5C09"/>
    <w:rsid w:val="00FC4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98"/>
    <w:pPr>
      <w:spacing w:after="0" w:line="240" w:lineRule="auto"/>
    </w:pPr>
    <w:rPr>
      <w:rFonts w:ascii="Times New Roman" w:eastAsia="Times New Roman" w:hAnsi="Times New Roman" w:cs="Times New Roman"/>
      <w:sz w:val="24"/>
      <w:szCs w:val="24"/>
      <w:lang w:eastAsia="ru-RU"/>
    </w:rPr>
  </w:style>
  <w:style w:type="paragraph" w:styleId="20">
    <w:name w:val="heading 2"/>
    <w:basedOn w:val="a"/>
    <w:next w:val="a"/>
    <w:link w:val="21"/>
    <w:uiPriority w:val="9"/>
    <w:semiHidden/>
    <w:unhideWhenUsed/>
    <w:qFormat/>
    <w:rsid w:val="00B239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C43E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A5319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3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63A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Обычный.Название подразделения"/>
    <w:rsid w:val="00255598"/>
    <w:pPr>
      <w:spacing w:after="0" w:line="240" w:lineRule="auto"/>
    </w:pPr>
    <w:rPr>
      <w:rFonts w:ascii="SchoolBook" w:eastAsia="Times New Roman" w:hAnsi="SchoolBook" w:cs="Times New Roman"/>
      <w:sz w:val="28"/>
      <w:szCs w:val="20"/>
      <w:lang w:eastAsia="ru-RU"/>
    </w:rPr>
  </w:style>
  <w:style w:type="paragraph" w:styleId="a4">
    <w:name w:val="List Paragraph"/>
    <w:basedOn w:val="a"/>
    <w:uiPriority w:val="34"/>
    <w:qFormat/>
    <w:rsid w:val="00255598"/>
    <w:pPr>
      <w:spacing w:after="160" w:line="259" w:lineRule="auto"/>
      <w:ind w:left="720"/>
      <w:contextualSpacing/>
    </w:pPr>
    <w:rPr>
      <w:rFonts w:ascii="Calibri" w:eastAsia="Calibri" w:hAnsi="Calibri"/>
      <w:sz w:val="22"/>
      <w:szCs w:val="22"/>
      <w:lang w:eastAsia="en-US"/>
    </w:rPr>
  </w:style>
  <w:style w:type="character" w:customStyle="1" w:styleId="1">
    <w:name w:val="Основной текст1"/>
    <w:basedOn w:val="a0"/>
    <w:rsid w:val="0025559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5">
    <w:name w:val="Основной текст_"/>
    <w:basedOn w:val="a0"/>
    <w:link w:val="8"/>
    <w:rsid w:val="00255598"/>
    <w:rPr>
      <w:sz w:val="27"/>
      <w:szCs w:val="27"/>
      <w:shd w:val="clear" w:color="auto" w:fill="FFFFFF"/>
    </w:rPr>
  </w:style>
  <w:style w:type="paragraph" w:customStyle="1" w:styleId="8">
    <w:name w:val="Основной текст8"/>
    <w:basedOn w:val="a"/>
    <w:link w:val="a5"/>
    <w:rsid w:val="00255598"/>
    <w:pPr>
      <w:widowControl w:val="0"/>
      <w:shd w:val="clear" w:color="auto" w:fill="FFFFFF"/>
      <w:spacing w:line="322" w:lineRule="exact"/>
      <w:ind w:hanging="2060"/>
      <w:jc w:val="both"/>
    </w:pPr>
    <w:rPr>
      <w:rFonts w:asciiTheme="minorHAnsi" w:eastAsiaTheme="minorHAnsi" w:hAnsiTheme="minorHAnsi" w:cstheme="minorBidi"/>
      <w:sz w:val="27"/>
      <w:szCs w:val="27"/>
      <w:lang w:eastAsia="en-US"/>
    </w:rPr>
  </w:style>
  <w:style w:type="paragraph" w:styleId="a6">
    <w:name w:val="Normal (Web)"/>
    <w:basedOn w:val="a"/>
    <w:rsid w:val="001A050B"/>
    <w:pPr>
      <w:spacing w:before="100" w:beforeAutospacing="1" w:after="100" w:afterAutospacing="1"/>
    </w:pPr>
  </w:style>
  <w:style w:type="paragraph" w:styleId="a7">
    <w:name w:val="No Spacing"/>
    <w:uiPriority w:val="1"/>
    <w:qFormat/>
    <w:rsid w:val="00DF12B2"/>
    <w:pPr>
      <w:spacing w:after="0" w:line="240" w:lineRule="auto"/>
    </w:pPr>
    <w:rPr>
      <w:rFonts w:ascii="Calibri" w:eastAsia="Calibri" w:hAnsi="Calibri" w:cs="Times New Roman"/>
    </w:rPr>
  </w:style>
  <w:style w:type="paragraph" w:customStyle="1" w:styleId="ConsPlusCell">
    <w:name w:val="ConsPlusCell"/>
    <w:rsid w:val="00DF12B2"/>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Body Text Indent"/>
    <w:basedOn w:val="a"/>
    <w:link w:val="a9"/>
    <w:rsid w:val="00DF12B2"/>
    <w:pPr>
      <w:suppressAutoHyphens/>
      <w:ind w:firstLine="720"/>
      <w:jc w:val="both"/>
    </w:pPr>
    <w:rPr>
      <w:sz w:val="28"/>
      <w:lang w:eastAsia="ar-SA"/>
    </w:rPr>
  </w:style>
  <w:style w:type="character" w:customStyle="1" w:styleId="a9">
    <w:name w:val="Основной текст с отступом Знак"/>
    <w:basedOn w:val="a0"/>
    <w:link w:val="a8"/>
    <w:rsid w:val="00DF12B2"/>
    <w:rPr>
      <w:rFonts w:ascii="Times New Roman" w:eastAsia="Times New Roman" w:hAnsi="Times New Roman" w:cs="Times New Roman"/>
      <w:sz w:val="28"/>
      <w:szCs w:val="24"/>
      <w:lang w:eastAsia="ar-SA"/>
    </w:rPr>
  </w:style>
  <w:style w:type="paragraph" w:customStyle="1" w:styleId="aa">
    <w:name w:val="Стиль"/>
    <w:rsid w:val="00DF12B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0"/>
    <w:rsid w:val="00DF12B2"/>
  </w:style>
  <w:style w:type="paragraph" w:styleId="ab">
    <w:name w:val="Body Text"/>
    <w:basedOn w:val="a"/>
    <w:link w:val="ac"/>
    <w:uiPriority w:val="99"/>
    <w:unhideWhenUsed/>
    <w:rsid w:val="00071162"/>
    <w:pPr>
      <w:spacing w:after="120"/>
    </w:pPr>
  </w:style>
  <w:style w:type="character" w:customStyle="1" w:styleId="ac">
    <w:name w:val="Основной текст Знак"/>
    <w:basedOn w:val="a0"/>
    <w:link w:val="ab"/>
    <w:uiPriority w:val="99"/>
    <w:rsid w:val="00071162"/>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2877F4"/>
    <w:rPr>
      <w:rFonts w:ascii="Arial" w:eastAsia="Times New Roman" w:hAnsi="Arial" w:cs="Arial"/>
      <w:sz w:val="20"/>
      <w:szCs w:val="20"/>
      <w:lang w:eastAsia="ru-RU"/>
    </w:rPr>
  </w:style>
  <w:style w:type="paragraph" w:customStyle="1" w:styleId="ConsPlusNonformat">
    <w:name w:val="ConsPlusNonformat"/>
    <w:uiPriority w:val="99"/>
    <w:rsid w:val="00770B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C05B4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05B42"/>
    <w:pPr>
      <w:spacing w:after="120"/>
    </w:pPr>
  </w:style>
  <w:style w:type="paragraph" w:customStyle="1" w:styleId="Textbodyindent">
    <w:name w:val="Text body indent"/>
    <w:basedOn w:val="Standard"/>
    <w:rsid w:val="00C05B42"/>
    <w:pPr>
      <w:ind w:left="283" w:firstLine="720"/>
      <w:jc w:val="both"/>
    </w:pPr>
    <w:rPr>
      <w:sz w:val="28"/>
      <w:lang w:eastAsia="ar-SA"/>
    </w:rPr>
  </w:style>
  <w:style w:type="paragraph" w:styleId="ad">
    <w:name w:val="Balloon Text"/>
    <w:basedOn w:val="a"/>
    <w:link w:val="ae"/>
    <w:uiPriority w:val="99"/>
    <w:semiHidden/>
    <w:unhideWhenUsed/>
    <w:rsid w:val="00EE0181"/>
    <w:rPr>
      <w:rFonts w:ascii="Tahoma" w:hAnsi="Tahoma" w:cs="Tahoma"/>
      <w:sz w:val="16"/>
      <w:szCs w:val="16"/>
    </w:rPr>
  </w:style>
  <w:style w:type="character" w:customStyle="1" w:styleId="ae">
    <w:name w:val="Текст выноски Знак"/>
    <w:basedOn w:val="a0"/>
    <w:link w:val="ad"/>
    <w:uiPriority w:val="99"/>
    <w:semiHidden/>
    <w:rsid w:val="00EE0181"/>
    <w:rPr>
      <w:rFonts w:ascii="Tahoma" w:eastAsia="Times New Roman" w:hAnsi="Tahoma" w:cs="Tahoma"/>
      <w:sz w:val="16"/>
      <w:szCs w:val="16"/>
      <w:lang w:eastAsia="ru-RU"/>
    </w:rPr>
  </w:style>
  <w:style w:type="character" w:customStyle="1" w:styleId="40">
    <w:name w:val="Заголовок 4 Знак"/>
    <w:aliases w:val="!Параграфы/Статьи документа Знак"/>
    <w:basedOn w:val="a0"/>
    <w:link w:val="4"/>
    <w:rsid w:val="00A53193"/>
    <w:rPr>
      <w:rFonts w:ascii="Arial" w:eastAsia="Times New Roman" w:hAnsi="Arial" w:cs="Times New Roman"/>
      <w:b/>
      <w:bCs/>
      <w:sz w:val="26"/>
      <w:szCs w:val="28"/>
      <w:lang w:eastAsia="ru-RU"/>
    </w:rPr>
  </w:style>
  <w:style w:type="numbering" w:customStyle="1" w:styleId="2">
    <w:name w:val="2"/>
    <w:rsid w:val="00A53193"/>
    <w:pPr>
      <w:numPr>
        <w:numId w:val="10"/>
      </w:numPr>
    </w:pPr>
  </w:style>
  <w:style w:type="character" w:customStyle="1" w:styleId="30">
    <w:name w:val="Заголовок 3 Знак"/>
    <w:basedOn w:val="a0"/>
    <w:link w:val="3"/>
    <w:rsid w:val="00FC43EF"/>
    <w:rPr>
      <w:rFonts w:asciiTheme="majorHAnsi" w:eastAsiaTheme="majorEastAsia" w:hAnsiTheme="majorHAnsi" w:cstheme="majorBidi"/>
      <w:b/>
      <w:bCs/>
      <w:color w:val="4F81BD" w:themeColor="accent1"/>
      <w:sz w:val="24"/>
      <w:szCs w:val="24"/>
      <w:lang w:eastAsia="ru-RU"/>
    </w:rPr>
  </w:style>
  <w:style w:type="table" w:styleId="af">
    <w:name w:val="Table Grid"/>
    <w:basedOn w:val="a1"/>
    <w:uiPriority w:val="59"/>
    <w:rsid w:val="00EE3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A4018E"/>
    <w:pPr>
      <w:spacing w:after="200" w:line="276" w:lineRule="auto"/>
    </w:pPr>
    <w:rPr>
      <w:rFonts w:ascii="Calibri" w:eastAsia="Calibri" w:hAnsi="Calibri"/>
      <w:sz w:val="20"/>
      <w:szCs w:val="20"/>
      <w:lang w:eastAsia="en-US"/>
    </w:rPr>
  </w:style>
  <w:style w:type="character" w:customStyle="1" w:styleId="af1">
    <w:name w:val="Текст сноски Знак"/>
    <w:basedOn w:val="a0"/>
    <w:link w:val="af0"/>
    <w:uiPriority w:val="99"/>
    <w:semiHidden/>
    <w:rsid w:val="00A4018E"/>
    <w:rPr>
      <w:rFonts w:ascii="Calibri" w:eastAsia="Calibri" w:hAnsi="Calibri" w:cs="Times New Roman"/>
      <w:sz w:val="20"/>
      <w:szCs w:val="20"/>
    </w:rPr>
  </w:style>
  <w:style w:type="character" w:styleId="af2">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uiPriority w:val="99"/>
    <w:unhideWhenUsed/>
    <w:qFormat/>
    <w:rsid w:val="00A4018E"/>
    <w:rPr>
      <w:vertAlign w:val="superscript"/>
    </w:rPr>
  </w:style>
  <w:style w:type="character" w:customStyle="1" w:styleId="21">
    <w:name w:val="Заголовок 2 Знак"/>
    <w:basedOn w:val="a0"/>
    <w:link w:val="20"/>
    <w:uiPriority w:val="9"/>
    <w:semiHidden/>
    <w:rsid w:val="00B23944"/>
    <w:rPr>
      <w:rFonts w:asciiTheme="majorHAnsi" w:eastAsiaTheme="majorEastAsia" w:hAnsiTheme="majorHAnsi" w:cstheme="majorBidi"/>
      <w:b/>
      <w:bCs/>
      <w:color w:val="4F81BD" w:themeColor="accent1"/>
      <w:sz w:val="26"/>
      <w:szCs w:val="26"/>
      <w:lang w:eastAsia="ru-RU"/>
    </w:rPr>
  </w:style>
  <w:style w:type="paragraph" w:customStyle="1" w:styleId="10">
    <w:name w:val="Абзац списка1"/>
    <w:basedOn w:val="a"/>
    <w:uiPriority w:val="99"/>
    <w:rsid w:val="00B23944"/>
    <w:pPr>
      <w:spacing w:before="240"/>
      <w:ind w:left="720"/>
    </w:pPr>
  </w:style>
</w:styles>
</file>

<file path=word/webSettings.xml><?xml version="1.0" encoding="utf-8"?>
<w:webSettings xmlns:r="http://schemas.openxmlformats.org/officeDocument/2006/relationships" xmlns:w="http://schemas.openxmlformats.org/wordprocessingml/2006/main">
  <w:divs>
    <w:div w:id="156313346">
      <w:bodyDiv w:val="1"/>
      <w:marLeft w:val="0"/>
      <w:marRight w:val="0"/>
      <w:marTop w:val="0"/>
      <w:marBottom w:val="0"/>
      <w:divBdr>
        <w:top w:val="none" w:sz="0" w:space="0" w:color="auto"/>
        <w:left w:val="none" w:sz="0" w:space="0" w:color="auto"/>
        <w:bottom w:val="none" w:sz="0" w:space="0" w:color="auto"/>
        <w:right w:val="none" w:sz="0" w:space="0" w:color="auto"/>
      </w:divBdr>
    </w:div>
    <w:div w:id="11041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3E7E-8AF9-40BE-A7AF-EE7004B0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29</Pages>
  <Words>12170</Words>
  <Characters>69374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nfetisova</cp:lastModifiedBy>
  <cp:revision>117</cp:revision>
  <cp:lastPrinted>2021-07-06T12:09:00Z</cp:lastPrinted>
  <dcterms:created xsi:type="dcterms:W3CDTF">2015-02-28T12:10:00Z</dcterms:created>
  <dcterms:modified xsi:type="dcterms:W3CDTF">2023-03-16T13:29:00Z</dcterms:modified>
</cp:coreProperties>
</file>