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4C" w:rsidRPr="00A84A4C" w:rsidRDefault="00A84A4C" w:rsidP="00A84A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84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12.04.2016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Реестровый номер торгов 2016 - 31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84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ИЗВЕЩЕНИЕ 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проведении открытого аукциона по продаже земельных участков сельскохозяйственного назначения, расположенных на территориях Подгоренского и Новохоперского муниципальных районов Воронежской области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от 30.03.2016 № 465 «О проведении открытого по составу участников и по форме подачи предложений о цене аукциона по продаже земельных участков сельскохозяйственного назначения».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приема заявок на участие в аукционе – 13 апреля 2016 г. 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Дата окончания приема заявок на участие в аукционе – 03 июня 2016 г. в 11 часов 00 минут.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Время и место приема заявок по рабочим дням с 10 часов 00 минут до 13 часов 00 минут и с 14 часов 00 минут до 16 часов 00 минут по адресу: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A84A4C">
        <w:rPr>
          <w:rFonts w:ascii="Times New Roman" w:eastAsia="Times New Roman" w:hAnsi="Times New Roman" w:cs="Times New Roman"/>
          <w:sz w:val="24"/>
          <w:szCs w:val="24"/>
        </w:rPr>
        <w:t>Средне-Московская</w:t>
      </w:r>
      <w:proofErr w:type="spellEnd"/>
      <w:r w:rsidRPr="00A84A4C">
        <w:rPr>
          <w:rFonts w:ascii="Times New Roman" w:eastAsia="Times New Roman" w:hAnsi="Times New Roman" w:cs="Times New Roman"/>
          <w:sz w:val="24"/>
          <w:szCs w:val="24"/>
        </w:rPr>
        <w:t>, 12, к. 207, контактный тел. 212-70-01.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06 июня 2016 г. по адресу: г. Воронеж, ул. </w:t>
      </w:r>
      <w:proofErr w:type="spellStart"/>
      <w:r w:rsidRPr="00A84A4C">
        <w:rPr>
          <w:rFonts w:ascii="Times New Roman" w:eastAsia="Times New Roman" w:hAnsi="Times New Roman" w:cs="Times New Roman"/>
          <w:sz w:val="24"/>
          <w:szCs w:val="24"/>
        </w:rPr>
        <w:t>Средне-Московская</w:t>
      </w:r>
      <w:proofErr w:type="spellEnd"/>
      <w:r w:rsidRPr="00A84A4C">
        <w:rPr>
          <w:rFonts w:ascii="Times New Roman" w:eastAsia="Times New Roman" w:hAnsi="Times New Roman" w:cs="Times New Roman"/>
          <w:sz w:val="24"/>
          <w:szCs w:val="24"/>
        </w:rPr>
        <w:t>, 12, 2 этаж, зал проведения аукционов.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аукциона: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A84A4C">
        <w:rPr>
          <w:rFonts w:ascii="Times New Roman" w:eastAsia="Times New Roman" w:hAnsi="Times New Roman" w:cs="Times New Roman"/>
          <w:sz w:val="24"/>
          <w:szCs w:val="24"/>
        </w:rPr>
        <w:t>Средне-Московская</w:t>
      </w:r>
      <w:proofErr w:type="spellEnd"/>
      <w:r w:rsidRPr="00A84A4C">
        <w:rPr>
          <w:rFonts w:ascii="Times New Roman" w:eastAsia="Times New Roman" w:hAnsi="Times New Roman" w:cs="Times New Roman"/>
          <w:sz w:val="24"/>
          <w:szCs w:val="24"/>
        </w:rPr>
        <w:t>, 12, 2 этаж, зал проведения торгов.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аукциона – 08 июня 2016 г.: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лоту № 1: в 09 часов 15 минут;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лоту № 2: в 09 часов 25 минут;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лоту № 3: в 09 часов 35 минут;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лоту № 4: в 09 часов 45 минут;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лоту № 5: в 09 часов 55 минут;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лоту № 6: в 10 часов 05 минут;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lastRenderedPageBreak/>
        <w:t>по лоту № 7: в 10 часов 15 минут;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лоту № 8: в 10 часов 25 минут;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лоту № 9: в 10 часов 35 минут;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лоту № 10: в 10 часов 45 минут;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лоту № 11: в 10 часов 55 минут;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лоту № 12: в 11 часов 05 минут;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лоту № 13: в 11 часов 15 минут;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лоту № 14: в 11 часов 25 минут;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лоту № 15: в 11 часов 35 минут;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лоту № 16: в 11 часов 45 минут;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лоту № 17: в 11 часов 55 минут.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Регистрация участников по каждому лоту начинается за 10 минут до начала аукциона по соответствующему лоту.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чем за 5 дней до даты окончания приема заявок на участие в аукционе.</w:t>
      </w:r>
    </w:p>
    <w:p w:rsidR="00A84A4C" w:rsidRPr="00A84A4C" w:rsidRDefault="00A84A4C" w:rsidP="00A8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предмете аукциона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аукциона – земельные участки сельскохозяйственного назначения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Кадастровые номера земельных участков, площади земельных участков, адреса (местонахождение) земельных участков, разрешенное использование земельного участка по лоту, начальная цена предмета аукциона за земельный участок по лоту, задаток по лоту представлены в прикрепленном файле (Приложение к извещению).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«Шаг аукциона» (величина повышения начальной цены продажи) – 3% от начальной цены продажи.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У всех земельных участков по лотам №№ 1 - 17: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Категория земель - земли сельскохозяйственного назначения.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Целевое назначение – сельскохозяйственное производство.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Границы – описаны в кадастровых паспортах земельных участков.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lastRenderedPageBreak/>
        <w:t>Обременения, ограничения – не зарегистрированы.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С иными сведениями о земельных участках претенденты могут ознакомиться по месту приема заявок.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участия в аукционе 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Общие условия: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внесения задатка и его возврата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области», л.с. 064.14.003.1); ИНН 3666026938; КПП 366601001; </w:t>
      </w:r>
      <w:proofErr w:type="spellStart"/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Назначение платежа: задаток за участие в аукционе по продаже земельных участков, реестровый номер торгов: 2016 - 31, лот №___.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Задаток вносится единым платежом отдельно по каждому лоту.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- в случае отказа в проведен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- 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- в случаях отзыва заявки заявителем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протокола о результатах. 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Организатор аукциона в течение трех рабочих дней со дня подписания протокола о результатах аукциона возвращает задатки участникам этого аукциона. 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В случае если победитель аукциона, 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аукционе, соответствующую всем указанным в извещении о проведении аукциона условиям, уклонился от заключения договора купли-продажи земельного участка, то внесенный задаток ему не возвращается.</w:t>
      </w:r>
      <w:proofErr w:type="gramEnd"/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подачи заявок на участие в аукционе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документов, представляемых заявителями для участия в аукционе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2. Копии документов, удостоверяющих личность заявителя (для граждан).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 рассмотрения заявок на участие в аукционе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84A4C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Pr="00A84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(далее - официальный сайт </w:t>
      </w:r>
      <w:hyperlink r:id="rId6" w:history="1">
        <w:r w:rsidRPr="00A84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), не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аукциона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Аукцион ведет аукционист.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lastRenderedPageBreak/>
        <w:t>Аукцион проводится в следующем порядке: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купли-продажи по объявленной цене;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 завершен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7" w:history="1">
        <w:r w:rsidRPr="00A84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- если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договора купли-продажи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Договор купли-продажи заключается не ранее чем через десять дней со дня размещения информации о результатах аукциона на официальном сайте </w:t>
      </w:r>
      <w:hyperlink r:id="rId8" w:history="1">
        <w:r w:rsidRPr="00A84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A84A4C">
        <w:rPr>
          <w:rFonts w:ascii="Times New Roman" w:eastAsia="Times New Roman" w:hAnsi="Times New Roman" w:cs="Times New Roman"/>
          <w:sz w:val="24"/>
          <w:szCs w:val="24"/>
        </w:rPr>
        <w:t>. Договор купли-продажи с победителем аукциона заключается по цене, установленной по результатам аукциона.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оплаты за земельный участок.</w:t>
      </w:r>
      <w:proofErr w:type="gramEnd"/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A84A4C" w:rsidRPr="00A84A4C" w:rsidRDefault="00A84A4C" w:rsidP="0082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______________ КУ </w:t>
      </w:r>
      <w:proofErr w:type="gramStart"/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«_____»___________2016 г. Воронежской области»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_____час</w:t>
      </w:r>
      <w:proofErr w:type="spellEnd"/>
      <w:proofErr w:type="gramStart"/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proofErr w:type="gramStart"/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proofErr w:type="spellEnd"/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открытом аукционе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продаже земельного участка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Реестровый номер торгов 2016 -_____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Лот № ____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ДЛЯ ФИЗИЧЕСКОГО ЛИЦА: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паспорт серия ________ №_____________ выдан___________________________________ 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ДЛЯ ЮРИДИЧЕСКОГО ЛИЦА: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телефон:________________________________________________________________________________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proofErr w:type="spellStart"/>
      <w:r w:rsidRPr="00A84A4C">
        <w:rPr>
          <w:rFonts w:ascii="Times New Roman" w:eastAsia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A84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www.fgivo.ru</w:t>
        </w:r>
      </w:hyperlink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A84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www.dizovo.ru</w:t>
        </w:r>
      </w:hyperlink>
      <w:r w:rsidRPr="00A84A4C">
        <w:rPr>
          <w:rFonts w:ascii="Times New Roman" w:eastAsia="Times New Roman" w:hAnsi="Times New Roman" w:cs="Times New Roman"/>
          <w:sz w:val="24"/>
          <w:szCs w:val="24"/>
        </w:rPr>
        <w:t>,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К заявке прилагаются: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lastRenderedPageBreak/>
        <w:t>2._______________________________________________________________________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Заявитель: Принято: 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 ___________________________________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подпись/ФИО должность, подпись, ФИО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«____»______________2016 г. «____»______________2016 г. 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2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КУПЛИ-ПРОДАЖИ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НАХОДЯЩЕГОСЯ</w:t>
      </w:r>
      <w:proofErr w:type="gramEnd"/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ГОСУДАРСТВЕННОЙ СОБСТВЕННОСТИ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ЗЕМЕЛЬНОГО УЧАСТКА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г. Воронеж, Воронежская область, Российская Федерация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4"/>
        <w:gridCol w:w="3114"/>
      </w:tblGrid>
      <w:tr w:rsidR="00A84A4C" w:rsidRPr="00A84A4C" w:rsidTr="00A84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A4C" w:rsidRPr="00A84A4C" w:rsidRDefault="00A84A4C" w:rsidP="00A84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A4C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</w:t>
            </w:r>
          </w:p>
        </w:tc>
        <w:tc>
          <w:tcPr>
            <w:tcW w:w="0" w:type="auto"/>
            <w:vAlign w:val="center"/>
            <w:hideMark/>
          </w:tcPr>
          <w:p w:rsidR="00A84A4C" w:rsidRPr="00A84A4C" w:rsidRDefault="00A84A4C" w:rsidP="00A84A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A4C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 20____ г.</w:t>
            </w:r>
          </w:p>
        </w:tc>
      </w:tr>
    </w:tbl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________________, именуемый в дальнейшем «Покупатель», в </w:t>
      </w:r>
      <w:proofErr w:type="spellStart"/>
      <w:r w:rsidRPr="00A84A4C">
        <w:rPr>
          <w:rFonts w:ascii="Times New Roman" w:eastAsia="Times New Roman" w:hAnsi="Times New Roman" w:cs="Times New Roman"/>
          <w:sz w:val="24"/>
          <w:szCs w:val="24"/>
        </w:rPr>
        <w:t>лице__________________</w:t>
      </w:r>
      <w:proofErr w:type="spellEnd"/>
      <w:r w:rsidRPr="00A84A4C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Договор, настоящий Договор) о нижеследующем:</w:t>
      </w:r>
      <w:proofErr w:type="gramEnd"/>
    </w:p>
    <w:p w:rsidR="00A84A4C" w:rsidRPr="00A84A4C" w:rsidRDefault="00A84A4C" w:rsidP="00A84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категории _________, с кадастровым номером _____________, находящийся по адресу: _____________, общей площадью ____ кв. м., именуемый в дальнейшем «Участок»,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границах, указанных в кадастровом паспорте Участка.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1.2. Участок осмотрен Продавцом,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2. Плата по Договору.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2.1. Цена Участка, согласно протоколу ___________________________________ от _______________ № _______, составляет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>рублей ___ коп.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2.2. Задаток в сумме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lastRenderedPageBreak/>
        <w:t>2.3. Полная оплата цены Участка в сумме __________ (____________) рублей ___ коп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>олжна быть произведена Продавцу в течение 7 (семи) рабочих дней со дня подписания настоящего Договора, по следующим реквизитам: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Получатель: УФК по Воронежской области (Департамент имущественных и земельных отношений Воронежской области). Банковские реквизиты: расчетный счет 40101810500000010004 в Отделение Воронеж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. Воронеж, БИК 042007001, ИНН 3666057069, КПП 366601001, ОКТМО 20701000, Код бюджетной классификации (КБК) 835 114 06022 02 0000 430. В назначении платежа указывается: оплата по Договору купли-продажи земельного участка от «_____»_____________20___ №____________. 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2.4. Моментом исполнения обязательства по оплате </w:t>
      </w:r>
      <w:proofErr w:type="spellStart"/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>читается</w:t>
      </w:r>
      <w:proofErr w:type="spell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день зачисления на счет Продавца денежных средств, указанных в п. 2.3 настоящего Договора.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3. Ограничения использования и обременения Участка.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3.1. В соответствии с Федеральным законом от 21.07.1997 № 122-ФЗ «О государственной регистрации прав на недвижимое имущество и сделок с ним» обременения выкупаемого земельного Участка не установлены.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3.2. Ограничение по использованию Участка: ______________________.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i/>
          <w:iCs/>
          <w:sz w:val="24"/>
          <w:szCs w:val="24"/>
        </w:rPr>
        <w:t>4.1. Продавец обязуется: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4.1.1. Передать Участок Продавцу. Доказательством передачи Участка является факт подписания Продавцом настоящего Договора.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4.1.2. Предоставить Покупателю пакет документов, необходимых для государственной регистрации права собственности на Участок.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i/>
          <w:iCs/>
          <w:sz w:val="24"/>
          <w:szCs w:val="24"/>
        </w:rPr>
        <w:t>4.2. Покупатель обязуется: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п.п. 2.1. - 2.4. настоящего Договора.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4.2.2. 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4.2.3. 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4.2.5. 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lastRenderedPageBreak/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5.2. За нарушение срока внесения платежа, указанного в п. 2.3. настоящего Договора, Покупатель уплачивает пени из расчета 0,1% от цены Участка за каждый календарный день просрочки.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6.1. Настоящий Договор вступает в силу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gramStart"/>
      <w:r w:rsidRPr="00A84A4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6.3. На основании ст.ст.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прав на недвижимое имущество и сделок с ним.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>7.2. Все споры и разногласия, которые могут возникнуть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sz w:val="24"/>
          <w:szCs w:val="24"/>
        </w:rPr>
        <w:t xml:space="preserve">7.3. Настоящий Договор составлен в трех экземплярах, один – у Продавца, один - у Покупателя и один для хранения в органе, осуществляющем государственную регистрацию прав на недвижимое имущество и сделок с ним. </w:t>
      </w:r>
    </w:p>
    <w:p w:rsidR="00A84A4C" w:rsidRPr="00A84A4C" w:rsidRDefault="00A84A4C" w:rsidP="00A84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8. Адреса и реквизиты Сторон.</w:t>
      </w:r>
    </w:p>
    <w:p w:rsidR="00A84A4C" w:rsidRPr="00A84A4C" w:rsidRDefault="00A84A4C" w:rsidP="00A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A4C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Продавец: Покупатель: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6"/>
        <w:gridCol w:w="66"/>
        <w:gridCol w:w="2683"/>
      </w:tblGrid>
      <w:tr w:rsidR="00A84A4C" w:rsidRPr="00A84A4C" w:rsidTr="00A84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A4C" w:rsidRPr="00A84A4C" w:rsidRDefault="00A84A4C" w:rsidP="00A84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A4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имущественных и земельных отношений Воронежской области</w:t>
            </w:r>
          </w:p>
          <w:p w:rsidR="00A84A4C" w:rsidRPr="00A84A4C" w:rsidRDefault="00A84A4C" w:rsidP="00A84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A4C">
              <w:rPr>
                <w:rFonts w:ascii="Times New Roman" w:eastAsia="Times New Roman" w:hAnsi="Times New Roman" w:cs="Times New Roman"/>
                <w:sz w:val="24"/>
                <w:szCs w:val="24"/>
              </w:rPr>
              <w:t>394006, г</w:t>
            </w:r>
            <w:proofErr w:type="gramStart"/>
            <w:r w:rsidRPr="00A84A4C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84A4C">
              <w:rPr>
                <w:rFonts w:ascii="Times New Roman" w:eastAsia="Times New Roman" w:hAnsi="Times New Roman" w:cs="Times New Roman"/>
                <w:sz w:val="24"/>
                <w:szCs w:val="24"/>
              </w:rPr>
              <w:t>оронеж, пл. Ленина, 12</w:t>
            </w:r>
          </w:p>
          <w:p w:rsidR="00A84A4C" w:rsidRPr="00A84A4C" w:rsidRDefault="00A84A4C" w:rsidP="00A84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A4C">
              <w:rPr>
                <w:rFonts w:ascii="Times New Roman" w:eastAsia="Times New Roman" w:hAnsi="Times New Roman" w:cs="Times New Roman"/>
                <w:sz w:val="24"/>
                <w:szCs w:val="24"/>
              </w:rPr>
              <w:t>ИНН 3666057069</w:t>
            </w:r>
          </w:p>
          <w:p w:rsidR="00A84A4C" w:rsidRPr="00A84A4C" w:rsidRDefault="00A84A4C" w:rsidP="00A84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A4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1023601570904</w:t>
            </w:r>
          </w:p>
        </w:tc>
        <w:tc>
          <w:tcPr>
            <w:tcW w:w="0" w:type="auto"/>
            <w:vAlign w:val="center"/>
            <w:hideMark/>
          </w:tcPr>
          <w:p w:rsidR="00A84A4C" w:rsidRPr="00A84A4C" w:rsidRDefault="00A84A4C" w:rsidP="00A8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4A4C" w:rsidRPr="00A84A4C" w:rsidRDefault="00A84A4C" w:rsidP="00A8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A4C" w:rsidRPr="00A84A4C" w:rsidTr="00A84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A4C" w:rsidRPr="00A84A4C" w:rsidRDefault="00A84A4C" w:rsidP="00A84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 __________ </w:t>
            </w:r>
          </w:p>
          <w:p w:rsidR="00A84A4C" w:rsidRPr="00A84A4C" w:rsidRDefault="00A84A4C" w:rsidP="00A84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A84A4C" w:rsidRPr="00A84A4C" w:rsidRDefault="00A84A4C" w:rsidP="00A8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4A4C" w:rsidRPr="00A84A4C" w:rsidRDefault="00A84A4C" w:rsidP="00A84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 __________ </w:t>
            </w:r>
          </w:p>
        </w:tc>
      </w:tr>
    </w:tbl>
    <w:p w:rsidR="00085AAE" w:rsidRDefault="00085AAE"/>
    <w:sectPr w:rsidR="00085AAE" w:rsidSect="00823C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0959"/>
    <w:multiLevelType w:val="multilevel"/>
    <w:tmpl w:val="20B6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A4C"/>
    <w:rsid w:val="00085AAE"/>
    <w:rsid w:val="00823CA6"/>
    <w:rsid w:val="00A266BE"/>
    <w:rsid w:val="00A8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BE"/>
  </w:style>
  <w:style w:type="paragraph" w:styleId="1">
    <w:name w:val="heading 1"/>
    <w:basedOn w:val="a"/>
    <w:link w:val="10"/>
    <w:uiPriority w:val="9"/>
    <w:qFormat/>
    <w:rsid w:val="00A84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A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sdetail-date">
    <w:name w:val="newsdetail-date"/>
    <w:basedOn w:val="a"/>
    <w:rsid w:val="00A8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8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4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10" Type="http://schemas.openxmlformats.org/officeDocument/2006/relationships/hyperlink" Target="http://www.diz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3594</Words>
  <Characters>20490</Characters>
  <Application>Microsoft Office Word</Application>
  <DocSecurity>0</DocSecurity>
  <Lines>170</Lines>
  <Paragraphs>48</Paragraphs>
  <ScaleCrop>false</ScaleCrop>
  <Company/>
  <LinksUpToDate>false</LinksUpToDate>
  <CharactersWithSpaces>24036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2016-05-18T12:11:00Z</dcterms:created>
  <dcterms:modified xsi:type="dcterms:W3CDTF">2016-05-18T12:17:00Z</dcterms:modified>
</cp:coreProperties>
</file>