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B1" w:rsidRDefault="000318AE" w:rsidP="00583CB1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 w:rsidRPr="000318AE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02.75pt">
            <v:imagedata r:id="rId8" o:title="скан"/>
          </v:shape>
        </w:pict>
      </w:r>
    </w:p>
    <w:p w:rsidR="000318AE" w:rsidRDefault="000318AE" w:rsidP="00171EDA">
      <w:pPr>
        <w:ind w:left="5103"/>
        <w:jc w:val="both"/>
        <w:rPr>
          <w:sz w:val="28"/>
          <w:szCs w:val="28"/>
        </w:rPr>
      </w:pPr>
    </w:p>
    <w:p w:rsidR="00171EDA" w:rsidRPr="00D83247" w:rsidRDefault="00171EDA" w:rsidP="00171EDA">
      <w:pPr>
        <w:ind w:left="5103"/>
        <w:jc w:val="both"/>
        <w:rPr>
          <w:sz w:val="28"/>
          <w:szCs w:val="28"/>
        </w:rPr>
      </w:pPr>
      <w:r w:rsidRPr="00D83247">
        <w:rPr>
          <w:sz w:val="28"/>
          <w:szCs w:val="28"/>
        </w:rPr>
        <w:lastRenderedPageBreak/>
        <w:t>Приложение</w:t>
      </w:r>
    </w:p>
    <w:p w:rsidR="00171EDA" w:rsidRPr="00D83247" w:rsidRDefault="00171EDA" w:rsidP="00171EDA">
      <w:pPr>
        <w:ind w:left="5103"/>
        <w:rPr>
          <w:sz w:val="28"/>
          <w:szCs w:val="28"/>
        </w:rPr>
      </w:pPr>
      <w:r w:rsidRPr="00D8324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D83247">
        <w:rPr>
          <w:sz w:val="28"/>
          <w:szCs w:val="28"/>
        </w:rPr>
        <w:t>Нов</w:t>
      </w:r>
      <w:r w:rsidRPr="00D83247">
        <w:rPr>
          <w:sz w:val="28"/>
          <w:szCs w:val="28"/>
        </w:rPr>
        <w:t>о</w:t>
      </w:r>
      <w:r w:rsidRPr="00D83247">
        <w:rPr>
          <w:sz w:val="28"/>
          <w:szCs w:val="28"/>
        </w:rPr>
        <w:t>хоп</w:t>
      </w:r>
      <w:r>
        <w:rPr>
          <w:sz w:val="28"/>
          <w:szCs w:val="28"/>
        </w:rPr>
        <w:t>ё</w:t>
      </w:r>
      <w:r w:rsidRPr="00D83247">
        <w:rPr>
          <w:sz w:val="28"/>
          <w:szCs w:val="28"/>
        </w:rPr>
        <w:t>рского муниципального</w:t>
      </w:r>
      <w:r>
        <w:rPr>
          <w:sz w:val="28"/>
          <w:szCs w:val="28"/>
        </w:rPr>
        <w:t xml:space="preserve"> </w:t>
      </w:r>
      <w:r w:rsidRPr="00D83247">
        <w:rPr>
          <w:sz w:val="28"/>
          <w:szCs w:val="28"/>
        </w:rPr>
        <w:t>района</w:t>
      </w:r>
    </w:p>
    <w:p w:rsidR="00171EDA" w:rsidRDefault="00171EDA" w:rsidP="00171EDA">
      <w:pPr>
        <w:ind w:left="5103"/>
        <w:jc w:val="both"/>
        <w:rPr>
          <w:sz w:val="28"/>
          <w:szCs w:val="28"/>
        </w:rPr>
      </w:pPr>
      <w:r w:rsidRPr="00D83247">
        <w:rPr>
          <w:sz w:val="28"/>
          <w:szCs w:val="28"/>
        </w:rPr>
        <w:t>от «</w:t>
      </w:r>
      <w:r w:rsidR="000318AE" w:rsidRPr="000318AE">
        <w:rPr>
          <w:sz w:val="28"/>
          <w:szCs w:val="28"/>
          <w:u w:val="single"/>
        </w:rPr>
        <w:t xml:space="preserve"> 27</w:t>
      </w:r>
      <w:r w:rsidR="000318AE">
        <w:rPr>
          <w:sz w:val="28"/>
          <w:szCs w:val="28"/>
        </w:rPr>
        <w:t xml:space="preserve"> </w:t>
      </w:r>
      <w:r w:rsidRPr="00D83247">
        <w:rPr>
          <w:sz w:val="28"/>
          <w:szCs w:val="28"/>
        </w:rPr>
        <w:t>»</w:t>
      </w:r>
      <w:r w:rsidR="000318AE" w:rsidRPr="000318AE">
        <w:rPr>
          <w:sz w:val="28"/>
          <w:szCs w:val="28"/>
          <w:u w:val="single"/>
        </w:rPr>
        <w:t xml:space="preserve">  марта  </w:t>
      </w:r>
      <w:r w:rsidRPr="00D8324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83247">
        <w:rPr>
          <w:sz w:val="28"/>
          <w:szCs w:val="28"/>
        </w:rPr>
        <w:t>г №</w:t>
      </w:r>
      <w:r w:rsidR="000318AE" w:rsidRPr="000318AE">
        <w:rPr>
          <w:sz w:val="28"/>
          <w:szCs w:val="28"/>
          <w:u w:val="single"/>
        </w:rPr>
        <w:t xml:space="preserve"> 92</w:t>
      </w:r>
      <w:r>
        <w:rPr>
          <w:sz w:val="28"/>
          <w:szCs w:val="28"/>
        </w:rPr>
        <w:t xml:space="preserve"> </w:t>
      </w:r>
    </w:p>
    <w:p w:rsidR="00171EDA" w:rsidRPr="00D83247" w:rsidRDefault="00171EDA" w:rsidP="00171E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1EDA" w:rsidRPr="00D83247" w:rsidRDefault="00171EDA" w:rsidP="00171ED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СТАНДАРТЫ</w:t>
      </w:r>
    </w:p>
    <w:p w:rsidR="00171EDA" w:rsidRDefault="00171EDA" w:rsidP="00171EDA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D83247">
        <w:rPr>
          <w:rFonts w:ascii="Times New Roman" w:hAnsi="Times New Roman" w:cs="Times New Roman"/>
          <w:bCs/>
          <w:sz w:val="28"/>
          <w:szCs w:val="28"/>
        </w:rPr>
        <w:t>ОСУЩЕСТВЛЕНИЯ ВНУТРЕННЕ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8324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</w:t>
      </w:r>
      <w:r w:rsidRPr="00D8324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3247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EDA" w:rsidRDefault="00171EDA" w:rsidP="00171EDA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B50B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83247">
        <w:rPr>
          <w:rFonts w:ascii="Times New Roman" w:hAnsi="Times New Roman" w:cs="Times New Roman"/>
          <w:sz w:val="28"/>
          <w:szCs w:val="28"/>
        </w:rPr>
        <w:t xml:space="preserve">. </w:t>
      </w:r>
      <w:r w:rsidRPr="00DE3E2A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(далее - Стандарты) разработаны во исполнение  части 3 статьи 269</w:t>
      </w:r>
      <w:r w:rsidR="00B52E4B">
        <w:rPr>
          <w:rFonts w:ascii="Times New Roman" w:hAnsi="Times New Roman" w:cs="Times New Roman"/>
          <w:sz w:val="28"/>
          <w:szCs w:val="28"/>
        </w:rPr>
        <w:t>.2</w:t>
      </w:r>
      <w:r w:rsidRPr="00DE3E2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E3E2A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E3E2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1B01D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B01DF">
        <w:rPr>
          <w:rFonts w:ascii="Times New Roman" w:hAnsi="Times New Roman" w:cs="Times New Roman"/>
          <w:bCs/>
          <w:sz w:val="28"/>
          <w:szCs w:val="28"/>
        </w:rPr>
        <w:t>осущес</w:t>
      </w:r>
      <w:r w:rsidRPr="001B01DF">
        <w:rPr>
          <w:rFonts w:ascii="Times New Roman" w:hAnsi="Times New Roman" w:cs="Times New Roman"/>
          <w:bCs/>
          <w:sz w:val="28"/>
          <w:szCs w:val="28"/>
        </w:rPr>
        <w:t>т</w:t>
      </w:r>
      <w:r w:rsidRPr="001B01DF">
        <w:rPr>
          <w:rFonts w:ascii="Times New Roman" w:hAnsi="Times New Roman" w:cs="Times New Roman"/>
          <w:bCs/>
          <w:sz w:val="28"/>
          <w:szCs w:val="28"/>
        </w:rPr>
        <w:t>вления полномочий</w:t>
      </w:r>
      <w:r w:rsidRPr="001B01DF">
        <w:rPr>
          <w:rFonts w:ascii="Times New Roman" w:hAnsi="Times New Roman" w:cs="Times New Roman"/>
          <w:sz w:val="28"/>
          <w:szCs w:val="28"/>
        </w:rPr>
        <w:t xml:space="preserve"> </w:t>
      </w:r>
      <w:r w:rsidRPr="001B01DF">
        <w:rPr>
          <w:rFonts w:ascii="Times New Roman" w:hAnsi="Times New Roman" w:cs="Times New Roman"/>
          <w:bCs/>
          <w:sz w:val="28"/>
          <w:szCs w:val="28"/>
        </w:rPr>
        <w:t xml:space="preserve">по внутреннему муниципальному финансовому контролю </w:t>
      </w:r>
      <w:r w:rsidRPr="001B01DF">
        <w:rPr>
          <w:rFonts w:ascii="Times New Roman" w:hAnsi="Times New Roman" w:cs="Times New Roman"/>
          <w:sz w:val="28"/>
          <w:szCs w:val="28"/>
        </w:rPr>
        <w:t>в финансово-бюджетной сфере</w:t>
      </w:r>
      <w:r w:rsidR="00D854C8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D854C8" w:rsidRPr="001B01DF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D854C8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854C8" w:rsidRPr="001B01DF">
        <w:rPr>
          <w:rFonts w:ascii="Times New Roman" w:hAnsi="Times New Roman" w:cs="Times New Roman"/>
          <w:sz w:val="28"/>
          <w:szCs w:val="28"/>
        </w:rPr>
        <w:t xml:space="preserve"> в фина</w:t>
      </w:r>
      <w:r w:rsidR="00D854C8" w:rsidRPr="001B01DF">
        <w:rPr>
          <w:rFonts w:ascii="Times New Roman" w:hAnsi="Times New Roman" w:cs="Times New Roman"/>
          <w:sz w:val="28"/>
          <w:szCs w:val="28"/>
        </w:rPr>
        <w:t>н</w:t>
      </w:r>
      <w:r w:rsidR="00D854C8" w:rsidRPr="001B01DF">
        <w:rPr>
          <w:rFonts w:ascii="Times New Roman" w:hAnsi="Times New Roman" w:cs="Times New Roman"/>
          <w:sz w:val="28"/>
          <w:szCs w:val="28"/>
        </w:rPr>
        <w:t>сово-бюджетной сфере</w:t>
      </w:r>
      <w:r w:rsidR="00D854C8">
        <w:rPr>
          <w:rFonts w:ascii="Times New Roman" w:hAnsi="Times New Roman" w:cs="Times New Roman"/>
          <w:sz w:val="28"/>
          <w:szCs w:val="28"/>
        </w:rPr>
        <w:t>)</w:t>
      </w:r>
      <w:r w:rsidRPr="001B01DF">
        <w:rPr>
          <w:rFonts w:ascii="Times New Roman" w:hAnsi="Times New Roman" w:cs="Times New Roman"/>
          <w:sz w:val="28"/>
          <w:szCs w:val="28"/>
        </w:rPr>
        <w:t>, Порядком осуществления контроля за соблюдением Ф</w:t>
      </w:r>
      <w:r w:rsidRPr="001B01DF">
        <w:rPr>
          <w:rFonts w:ascii="Times New Roman" w:hAnsi="Times New Roman" w:cs="Times New Roman"/>
          <w:sz w:val="28"/>
          <w:szCs w:val="28"/>
        </w:rPr>
        <w:t>е</w:t>
      </w:r>
      <w:r w:rsidRPr="001B01DF">
        <w:rPr>
          <w:rFonts w:ascii="Times New Roman" w:hAnsi="Times New Roman" w:cs="Times New Roman"/>
          <w:sz w:val="28"/>
          <w:szCs w:val="28"/>
        </w:rPr>
        <w:t>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D854C8">
        <w:rPr>
          <w:rFonts w:ascii="Times New Roman" w:hAnsi="Times New Roman" w:cs="Times New Roman"/>
          <w:sz w:val="28"/>
          <w:szCs w:val="28"/>
        </w:rPr>
        <w:t xml:space="preserve"> (далее – Порядок </w:t>
      </w:r>
      <w:r w:rsidR="00D854C8" w:rsidRPr="001B01DF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="00D854C8">
        <w:rPr>
          <w:rFonts w:ascii="Times New Roman" w:hAnsi="Times New Roman" w:cs="Times New Roman"/>
          <w:sz w:val="28"/>
          <w:szCs w:val="28"/>
        </w:rPr>
        <w:t xml:space="preserve"> в сфере закупок)</w:t>
      </w:r>
      <w:r w:rsidRPr="00DE3E2A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E4B">
        <w:rPr>
          <w:rFonts w:ascii="Times New Roman" w:hAnsi="Times New Roman" w:cs="Times New Roman"/>
          <w:sz w:val="28"/>
          <w:szCs w:val="28"/>
        </w:rPr>
        <w:t>е</w:t>
      </w:r>
      <w:r w:rsidRPr="00DE3E2A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DE3E2A">
        <w:rPr>
          <w:rFonts w:ascii="Times New Roman" w:hAnsi="Times New Roman" w:cs="Times New Roman"/>
          <w:sz w:val="28"/>
          <w:szCs w:val="28"/>
        </w:rPr>
        <w:t>а</w:t>
      </w:r>
      <w:r w:rsidRPr="00DE3E2A">
        <w:rPr>
          <w:rFonts w:ascii="Times New Roman" w:hAnsi="Times New Roman" w:cs="Times New Roman"/>
          <w:sz w:val="28"/>
          <w:szCs w:val="28"/>
        </w:rPr>
        <w:t>новлением</w:t>
      </w:r>
      <w:hyperlink r:id="rId10" w:history="1">
        <w:r w:rsidRPr="00DE3E2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E2A">
          <w:rPr>
            <w:rFonts w:ascii="Times New Roman" w:hAnsi="Times New Roman" w:cs="Times New Roman"/>
            <w:spacing w:val="2"/>
            <w:sz w:val="28"/>
            <w:szCs w:val="28"/>
          </w:rPr>
          <w:t>администрации Новохоп</w:t>
        </w:r>
        <w:r>
          <w:rPr>
            <w:rFonts w:ascii="Times New Roman" w:hAnsi="Times New Roman" w:cs="Times New Roman"/>
            <w:spacing w:val="2"/>
            <w:sz w:val="28"/>
            <w:szCs w:val="28"/>
          </w:rPr>
          <w:t>ё</w:t>
        </w:r>
        <w:r w:rsidRPr="00DE3E2A">
          <w:rPr>
            <w:rFonts w:ascii="Times New Roman" w:hAnsi="Times New Roman" w:cs="Times New Roman"/>
            <w:spacing w:val="2"/>
            <w:sz w:val="28"/>
            <w:szCs w:val="28"/>
          </w:rPr>
          <w:t>рского муниципального района </w:t>
        </w:r>
        <w:hyperlink r:id="rId11" w:history="1">
          <w:r w:rsidRPr="00DE3E2A">
            <w:rPr>
              <w:rFonts w:ascii="Times New Roman" w:hAnsi="Times New Roman" w:cs="Times New Roman"/>
              <w:spacing w:val="2"/>
              <w:sz w:val="28"/>
              <w:szCs w:val="28"/>
            </w:rPr>
            <w:t xml:space="preserve">от </w:t>
          </w:r>
          <w:r>
            <w:rPr>
              <w:rFonts w:ascii="Times New Roman" w:hAnsi="Times New Roman" w:cs="Times New Roman"/>
              <w:spacing w:val="2"/>
              <w:sz w:val="28"/>
              <w:szCs w:val="28"/>
            </w:rPr>
            <w:t>02</w:t>
          </w:r>
          <w:r w:rsidRPr="00DE3E2A">
            <w:rPr>
              <w:rFonts w:ascii="Times New Roman" w:hAnsi="Times New Roman" w:cs="Times New Roman"/>
              <w:spacing w:val="2"/>
              <w:sz w:val="28"/>
              <w:szCs w:val="28"/>
            </w:rPr>
            <w:t>.1</w:t>
          </w:r>
          <w:r>
            <w:rPr>
              <w:rFonts w:ascii="Times New Roman" w:hAnsi="Times New Roman" w:cs="Times New Roman"/>
              <w:spacing w:val="2"/>
              <w:sz w:val="28"/>
              <w:szCs w:val="28"/>
            </w:rPr>
            <w:t>0</w:t>
          </w:r>
          <w:r w:rsidRPr="00DE3E2A">
            <w:rPr>
              <w:rFonts w:ascii="Times New Roman" w:hAnsi="Times New Roman" w:cs="Times New Roman"/>
              <w:spacing w:val="2"/>
              <w:sz w:val="28"/>
              <w:szCs w:val="28"/>
            </w:rPr>
            <w:t>.201</w:t>
          </w:r>
          <w:r>
            <w:rPr>
              <w:rFonts w:ascii="Times New Roman" w:hAnsi="Times New Roman" w:cs="Times New Roman"/>
              <w:spacing w:val="2"/>
              <w:sz w:val="28"/>
              <w:szCs w:val="28"/>
            </w:rPr>
            <w:t>8</w:t>
          </w:r>
          <w:r w:rsidRPr="00DE3E2A">
            <w:rPr>
              <w:rFonts w:ascii="Times New Roman" w:hAnsi="Times New Roman" w:cs="Times New Roman"/>
              <w:spacing w:val="2"/>
              <w:sz w:val="28"/>
              <w:szCs w:val="28"/>
            </w:rPr>
            <w:t>г. №</w:t>
          </w:r>
          <w:r>
            <w:rPr>
              <w:rFonts w:ascii="Times New Roman" w:hAnsi="Times New Roman" w:cs="Times New Roman"/>
              <w:spacing w:val="2"/>
              <w:sz w:val="28"/>
              <w:szCs w:val="28"/>
            </w:rPr>
            <w:t xml:space="preserve"> 331</w:t>
          </w:r>
        </w:hyperlink>
        <w:r w:rsidRPr="00DE3E2A">
          <w:rPr>
            <w:rFonts w:ascii="Times New Roman" w:hAnsi="Times New Roman" w:cs="Times New Roman"/>
            <w:sz w:val="28"/>
            <w:szCs w:val="28"/>
          </w:rPr>
          <w:t>.</w:t>
        </w:r>
        <w:r w:rsidRPr="008C0A09"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8C0A09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171EDA" w:rsidRPr="00912CB1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2CB1">
        <w:rPr>
          <w:rFonts w:ascii="Times New Roman" w:hAnsi="Times New Roman" w:cs="Times New Roman"/>
          <w:sz w:val="28"/>
          <w:szCs w:val="28"/>
        </w:rPr>
        <w:t xml:space="preserve">2. Целью Стандартов является установление единых правил, требований и процедур проведения уполномоченным лицом </w:t>
      </w:r>
      <w:r w:rsidR="00AD5697">
        <w:rPr>
          <w:rFonts w:ascii="Times New Roman" w:hAnsi="Times New Roman" w:cs="Times New Roman"/>
          <w:sz w:val="28"/>
          <w:szCs w:val="28"/>
        </w:rPr>
        <w:t xml:space="preserve">(уполномоченными лицами) </w:t>
      </w:r>
      <w:r w:rsidRPr="00912CB1">
        <w:rPr>
          <w:rFonts w:ascii="Times New Roman" w:hAnsi="Times New Roman" w:cs="Times New Roman"/>
          <w:sz w:val="28"/>
          <w:szCs w:val="28"/>
        </w:rPr>
        <w:t>адм</w:t>
      </w:r>
      <w:r w:rsidRPr="00912CB1">
        <w:rPr>
          <w:rFonts w:ascii="Times New Roman" w:hAnsi="Times New Roman" w:cs="Times New Roman"/>
          <w:sz w:val="28"/>
          <w:szCs w:val="28"/>
        </w:rPr>
        <w:t>и</w:t>
      </w:r>
      <w:r w:rsidRPr="00912CB1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912CB1">
        <w:rPr>
          <w:rFonts w:ascii="Times New Roman" w:hAnsi="Times New Roman" w:cs="Times New Roman"/>
          <w:spacing w:val="2"/>
          <w:sz w:val="28"/>
          <w:szCs w:val="28"/>
        </w:rPr>
        <w:t>Новохопёрского муниципального района</w:t>
      </w:r>
      <w:r w:rsidRPr="00912CB1">
        <w:rPr>
          <w:rFonts w:ascii="Times New Roman" w:hAnsi="Times New Roman" w:cs="Times New Roman"/>
          <w:sz w:val="28"/>
          <w:szCs w:val="28"/>
        </w:rPr>
        <w:t xml:space="preserve"> (далее – уполномоченное </w:t>
      </w:r>
      <w:r w:rsidRPr="00F408B9">
        <w:rPr>
          <w:rFonts w:ascii="Times New Roman" w:hAnsi="Times New Roman" w:cs="Times New Roman"/>
          <w:sz w:val="28"/>
          <w:szCs w:val="28"/>
        </w:rPr>
        <w:t>л</w:t>
      </w:r>
      <w:r w:rsidRPr="00F408B9">
        <w:rPr>
          <w:rFonts w:ascii="Times New Roman" w:hAnsi="Times New Roman" w:cs="Times New Roman"/>
          <w:sz w:val="28"/>
          <w:szCs w:val="28"/>
        </w:rPr>
        <w:t>и</w:t>
      </w:r>
      <w:r w:rsidRPr="00F408B9">
        <w:rPr>
          <w:rFonts w:ascii="Times New Roman" w:hAnsi="Times New Roman" w:cs="Times New Roman"/>
          <w:sz w:val="28"/>
          <w:szCs w:val="28"/>
        </w:rPr>
        <w:t>цо</w:t>
      </w:r>
      <w:r w:rsidR="00AD5697" w:rsidRPr="00F408B9">
        <w:rPr>
          <w:rFonts w:ascii="Times New Roman" w:hAnsi="Times New Roman" w:cs="Times New Roman"/>
          <w:sz w:val="28"/>
          <w:szCs w:val="28"/>
        </w:rPr>
        <w:t>, уполномоченные лица</w:t>
      </w:r>
      <w:r w:rsidRPr="00F408B9">
        <w:rPr>
          <w:rFonts w:ascii="Times New Roman" w:hAnsi="Times New Roman" w:cs="Times New Roman"/>
          <w:sz w:val="28"/>
          <w:szCs w:val="28"/>
        </w:rPr>
        <w:t>)</w:t>
      </w:r>
      <w:r w:rsidRPr="00F408B9">
        <w:rPr>
          <w:rFonts w:ascii="Times New Roman" w:hAnsi="Times New Roman" w:cs="Times New Roman"/>
        </w:rPr>
        <w:t xml:space="preserve"> </w:t>
      </w:r>
      <w:r w:rsidRPr="00F408B9">
        <w:rPr>
          <w:rFonts w:ascii="Times New Roman" w:hAnsi="Times New Roman" w:cs="Times New Roman"/>
          <w:sz w:val="28"/>
          <w:szCs w:val="28"/>
        </w:rPr>
        <w:t>контрольных</w:t>
      </w:r>
      <w:r w:rsidRPr="00912CB1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 вну</w:t>
      </w:r>
      <w:r w:rsidRPr="00912CB1">
        <w:rPr>
          <w:rFonts w:ascii="Times New Roman" w:hAnsi="Times New Roman" w:cs="Times New Roman"/>
          <w:sz w:val="28"/>
          <w:szCs w:val="28"/>
        </w:rPr>
        <w:t>т</w:t>
      </w:r>
      <w:r w:rsidRPr="00912CB1">
        <w:rPr>
          <w:rFonts w:ascii="Times New Roman" w:hAnsi="Times New Roman" w:cs="Times New Roman"/>
          <w:sz w:val="28"/>
          <w:szCs w:val="28"/>
        </w:rPr>
        <w:t>реннего муниципального финансового контроля (далее - контрольное меропри</w:t>
      </w:r>
      <w:r w:rsidRPr="00912CB1">
        <w:rPr>
          <w:rFonts w:ascii="Times New Roman" w:hAnsi="Times New Roman" w:cs="Times New Roman"/>
          <w:sz w:val="28"/>
          <w:szCs w:val="28"/>
        </w:rPr>
        <w:t>я</w:t>
      </w:r>
      <w:r w:rsidRPr="00912CB1">
        <w:rPr>
          <w:rFonts w:ascii="Times New Roman" w:hAnsi="Times New Roman" w:cs="Times New Roman"/>
          <w:sz w:val="28"/>
          <w:szCs w:val="28"/>
        </w:rPr>
        <w:t>тие).</w:t>
      </w:r>
    </w:p>
    <w:p w:rsidR="00171EDA" w:rsidRPr="00912CB1" w:rsidRDefault="00171EDA" w:rsidP="00171EDA">
      <w:pPr>
        <w:pStyle w:val="af0"/>
        <w:shd w:val="clear" w:color="auto" w:fill="FFFFFF"/>
        <w:tabs>
          <w:tab w:val="left" w:pos="1190"/>
        </w:tabs>
        <w:spacing w:after="0" w:line="276" w:lineRule="auto"/>
        <w:ind w:left="0" w:firstLine="567"/>
      </w:pPr>
      <w:r>
        <w:t>1.</w:t>
      </w:r>
      <w:r w:rsidRPr="00912CB1">
        <w:t>3. Задачами Стандартов являются:</w:t>
      </w:r>
    </w:p>
    <w:p w:rsidR="00171EDA" w:rsidRPr="00912CB1" w:rsidRDefault="00171EDA" w:rsidP="00AD5697">
      <w:pPr>
        <w:pStyle w:val="af0"/>
        <w:shd w:val="clear" w:color="auto" w:fill="FFFFFF"/>
        <w:tabs>
          <w:tab w:val="left" w:pos="1204"/>
        </w:tabs>
        <w:spacing w:after="0" w:line="276" w:lineRule="auto"/>
        <w:ind w:left="0" w:firstLine="567"/>
      </w:pPr>
      <w:r w:rsidRPr="00912CB1">
        <w:t>- определение содержания, порядка планирования и организации контрольных мероприятий;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CB1">
        <w:rPr>
          <w:rFonts w:ascii="Times New Roman" w:hAnsi="Times New Roman" w:cs="Times New Roman"/>
          <w:sz w:val="28"/>
          <w:szCs w:val="28"/>
        </w:rPr>
        <w:t>- определение общих правил и процедур проведения контрольного меропри</w:t>
      </w:r>
      <w:r w:rsidRPr="00912CB1">
        <w:rPr>
          <w:rFonts w:ascii="Times New Roman" w:hAnsi="Times New Roman" w:cs="Times New Roman"/>
          <w:sz w:val="28"/>
          <w:szCs w:val="28"/>
        </w:rPr>
        <w:t>я</w:t>
      </w:r>
      <w:r w:rsidRPr="00912CB1">
        <w:rPr>
          <w:rFonts w:ascii="Times New Roman" w:hAnsi="Times New Roman" w:cs="Times New Roman"/>
          <w:sz w:val="28"/>
          <w:szCs w:val="28"/>
        </w:rPr>
        <w:t>тия.</w:t>
      </w:r>
    </w:p>
    <w:p w:rsidR="00171EDA" w:rsidRPr="00845F98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98">
        <w:rPr>
          <w:rFonts w:ascii="Times New Roman" w:hAnsi="Times New Roman" w:cs="Times New Roman"/>
          <w:sz w:val="28"/>
          <w:szCs w:val="28"/>
        </w:rPr>
        <w:t>В настоящем Стандарте для целей его использования применяются следующие термины и определения:</w:t>
      </w:r>
    </w:p>
    <w:p w:rsidR="00171EDA" w:rsidRPr="00845F98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98">
        <w:rPr>
          <w:rFonts w:ascii="Times New Roman" w:hAnsi="Times New Roman" w:cs="Times New Roman"/>
          <w:sz w:val="28"/>
          <w:szCs w:val="28"/>
        </w:rPr>
        <w:t>контрольная деятельность - деятельность по контролю в финансово-бюджетной сфере и в отношении закупок товаров, работ, услуг для обеспечения муниципальных нужд;</w:t>
      </w:r>
    </w:p>
    <w:p w:rsidR="00171EDA" w:rsidRPr="00845F98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F98">
        <w:rPr>
          <w:rFonts w:ascii="Times New Roman" w:hAnsi="Times New Roman" w:cs="Times New Roman"/>
          <w:sz w:val="28"/>
          <w:szCs w:val="28"/>
        </w:rPr>
        <w:t>контрольное мероприятие - это организационная форма осуществления ко</w:t>
      </w:r>
      <w:r w:rsidRPr="00845F98">
        <w:rPr>
          <w:rFonts w:ascii="Times New Roman" w:hAnsi="Times New Roman" w:cs="Times New Roman"/>
          <w:sz w:val="28"/>
          <w:szCs w:val="28"/>
        </w:rPr>
        <w:t>н</w:t>
      </w:r>
      <w:r w:rsidRPr="00845F98">
        <w:rPr>
          <w:rFonts w:ascii="Times New Roman" w:hAnsi="Times New Roman" w:cs="Times New Roman"/>
          <w:sz w:val="28"/>
          <w:szCs w:val="28"/>
        </w:rPr>
        <w:t>трольной деятельности, посредством которой обеспечивается реализация полном</w:t>
      </w:r>
      <w:r w:rsidRPr="00845F98">
        <w:rPr>
          <w:rFonts w:ascii="Times New Roman" w:hAnsi="Times New Roman" w:cs="Times New Roman"/>
          <w:sz w:val="28"/>
          <w:szCs w:val="28"/>
        </w:rPr>
        <w:t>о</w:t>
      </w:r>
      <w:r w:rsidRPr="00845F98">
        <w:rPr>
          <w:rFonts w:ascii="Times New Roman" w:hAnsi="Times New Roman" w:cs="Times New Roman"/>
          <w:sz w:val="28"/>
          <w:szCs w:val="28"/>
        </w:rPr>
        <w:lastRenderedPageBreak/>
        <w:t>чий уполномоченного лица по внутреннему муниципальному финансовому ко</w:t>
      </w:r>
      <w:r w:rsidRPr="00845F98">
        <w:rPr>
          <w:rFonts w:ascii="Times New Roman" w:hAnsi="Times New Roman" w:cs="Times New Roman"/>
          <w:sz w:val="28"/>
          <w:szCs w:val="28"/>
        </w:rPr>
        <w:t>н</w:t>
      </w:r>
      <w:r w:rsidRPr="00845F98">
        <w:rPr>
          <w:rFonts w:ascii="Times New Roman" w:hAnsi="Times New Roman" w:cs="Times New Roman"/>
          <w:sz w:val="28"/>
          <w:szCs w:val="28"/>
        </w:rPr>
        <w:t>тролю;</w:t>
      </w:r>
    </w:p>
    <w:p w:rsidR="00171EDA" w:rsidRPr="00B50B99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B99">
        <w:rPr>
          <w:rFonts w:ascii="Times New Roman" w:hAnsi="Times New Roman" w:cs="Times New Roman"/>
          <w:sz w:val="28"/>
          <w:szCs w:val="28"/>
        </w:rPr>
        <w:t>результаты контрольного мероприятия - сведения о нарушениях и недоста</w:t>
      </w:r>
      <w:r w:rsidRPr="00B50B99">
        <w:rPr>
          <w:rFonts w:ascii="Times New Roman" w:hAnsi="Times New Roman" w:cs="Times New Roman"/>
          <w:sz w:val="28"/>
          <w:szCs w:val="28"/>
        </w:rPr>
        <w:t>т</w:t>
      </w:r>
      <w:r w:rsidRPr="00B50B99">
        <w:rPr>
          <w:rFonts w:ascii="Times New Roman" w:hAnsi="Times New Roman" w:cs="Times New Roman"/>
          <w:sz w:val="28"/>
          <w:szCs w:val="28"/>
        </w:rPr>
        <w:t>ках, а также иные сведения о деятельности объекта контроля, оформляемые по итогам контрольного мероприятия;</w:t>
      </w:r>
    </w:p>
    <w:p w:rsidR="00171EDA" w:rsidRDefault="00171EDA" w:rsidP="00171EDA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B99">
        <w:rPr>
          <w:rFonts w:ascii="Times New Roman" w:hAnsi="Times New Roman" w:cs="Times New Roman"/>
          <w:sz w:val="28"/>
          <w:szCs w:val="28"/>
        </w:rPr>
        <w:t>акт контрольного мероприятия - акт проверки (ревизии), заключение по р</w:t>
      </w:r>
      <w:r w:rsidRPr="00B50B99">
        <w:rPr>
          <w:rFonts w:ascii="Times New Roman" w:hAnsi="Times New Roman" w:cs="Times New Roman"/>
          <w:sz w:val="28"/>
          <w:szCs w:val="28"/>
        </w:rPr>
        <w:t>е</w:t>
      </w:r>
      <w:r w:rsidRPr="00B50B99">
        <w:rPr>
          <w:rFonts w:ascii="Times New Roman" w:hAnsi="Times New Roman" w:cs="Times New Roman"/>
          <w:sz w:val="28"/>
          <w:szCs w:val="28"/>
        </w:rPr>
        <w:t>зультатам обследования.</w:t>
      </w:r>
    </w:p>
    <w:p w:rsidR="00171EDA" w:rsidRDefault="00171EDA" w:rsidP="00171EDA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4502">
        <w:rPr>
          <w:rFonts w:ascii="Times New Roman" w:hAnsi="Times New Roman" w:cs="Times New Roman"/>
          <w:sz w:val="28"/>
          <w:szCs w:val="28"/>
        </w:rPr>
        <w:t xml:space="preserve">2. </w:t>
      </w:r>
      <w:r w:rsidRPr="00C94502">
        <w:rPr>
          <w:rFonts w:ascii="Times New Roman" w:hAnsi="Times New Roman" w:cs="Times New Roman"/>
          <w:spacing w:val="2"/>
          <w:sz w:val="28"/>
          <w:szCs w:val="28"/>
        </w:rPr>
        <w:t>Планирование контрольных мероприятий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83247">
        <w:rPr>
          <w:rFonts w:ascii="Times New Roman" w:hAnsi="Times New Roman" w:cs="Times New Roman"/>
          <w:sz w:val="28"/>
          <w:szCs w:val="28"/>
        </w:rPr>
        <w:t xml:space="preserve">. Планирование </w:t>
      </w:r>
      <w:r w:rsidRPr="00B50B99">
        <w:rPr>
          <w:rFonts w:ascii="Times New Roman" w:hAnsi="Times New Roman" w:cs="Times New Roman"/>
          <w:sz w:val="28"/>
          <w:szCs w:val="28"/>
        </w:rPr>
        <w:t>контрольной деятельности осуществляется</w:t>
      </w:r>
      <w:r w:rsidRPr="00D83247">
        <w:rPr>
          <w:rFonts w:ascii="Times New Roman" w:hAnsi="Times New Roman" w:cs="Times New Roman"/>
          <w:sz w:val="28"/>
          <w:szCs w:val="28"/>
        </w:rPr>
        <w:t xml:space="preserve"> путем составл</w:t>
      </w:r>
      <w:r w:rsidRPr="00D83247">
        <w:rPr>
          <w:rFonts w:ascii="Times New Roman" w:hAnsi="Times New Roman" w:cs="Times New Roman"/>
          <w:sz w:val="28"/>
          <w:szCs w:val="28"/>
        </w:rPr>
        <w:t>е</w:t>
      </w:r>
      <w:r w:rsidRPr="00D83247">
        <w:rPr>
          <w:rFonts w:ascii="Times New Roman" w:hAnsi="Times New Roman" w:cs="Times New Roman"/>
          <w:sz w:val="28"/>
          <w:szCs w:val="28"/>
        </w:rPr>
        <w:t>ния и утверждения годового плана проведения контрольных мероприятий (далее - План контрольной деятельности).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Контрольные мероприятия подразделяются на плановые и внеплановые и осуществляются посредством проведения плановых и внеплановых проверок, а также проведения в рамках полномочий по внутреннему муниципальному фина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совому контролю в сфере бюджетных правоотношений плановых и внеплановых ревизий и обследований.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</w:t>
      </w:r>
      <w:r w:rsidRPr="00D83247">
        <w:rPr>
          <w:rFonts w:ascii="Times New Roman" w:hAnsi="Times New Roman" w:cs="Times New Roman"/>
          <w:sz w:val="28"/>
          <w:szCs w:val="28"/>
        </w:rPr>
        <w:t>а</w:t>
      </w:r>
      <w:r w:rsidRPr="00D83247">
        <w:rPr>
          <w:rFonts w:ascii="Times New Roman" w:hAnsi="Times New Roman" w:cs="Times New Roman"/>
          <w:sz w:val="28"/>
          <w:szCs w:val="28"/>
        </w:rPr>
        <w:t xml:space="preserve">ном проведения уполномоченным лицом </w:t>
      </w:r>
      <w:r w:rsidR="00F408B9">
        <w:rPr>
          <w:rFonts w:ascii="Times New Roman" w:hAnsi="Times New Roman" w:cs="Times New Roman"/>
          <w:sz w:val="28"/>
          <w:szCs w:val="28"/>
        </w:rPr>
        <w:t xml:space="preserve">(уполномоченными лицами) </w:t>
      </w:r>
      <w:r w:rsidRPr="00D83247">
        <w:rPr>
          <w:rFonts w:ascii="Times New Roman" w:hAnsi="Times New Roman" w:cs="Times New Roman"/>
          <w:sz w:val="28"/>
          <w:szCs w:val="28"/>
        </w:rPr>
        <w:t>контрольных мероприятий на соответствующий год, утверждаемым главой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</w:t>
      </w:r>
      <w:r w:rsidRPr="00D83247">
        <w:rPr>
          <w:rFonts w:ascii="Times New Roman" w:hAnsi="Times New Roman" w:cs="Times New Roman"/>
          <w:sz w:val="28"/>
          <w:szCs w:val="28"/>
        </w:rPr>
        <w:t>у</w:t>
      </w:r>
      <w:r w:rsidRPr="00D8324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171EDA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о</w:t>
      </w:r>
      <w:r w:rsidRPr="00D83247">
        <w:rPr>
          <w:rFonts w:ascii="Times New Roman" w:hAnsi="Times New Roman" w:cs="Times New Roman"/>
          <w:sz w:val="28"/>
          <w:szCs w:val="28"/>
        </w:rPr>
        <w:t>т</w:t>
      </w:r>
      <w:r w:rsidRPr="00D83247">
        <w:rPr>
          <w:rFonts w:ascii="Times New Roman" w:hAnsi="Times New Roman" w:cs="Times New Roman"/>
          <w:sz w:val="28"/>
          <w:szCs w:val="28"/>
        </w:rPr>
        <w:t>дельного поручения главы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муниципального района, оформляем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го в виде правового акта администрации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муниципального района. Основанием проведения внепланового контрольного мероприятия могут служить обращения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муниципальных органов</w:t>
      </w:r>
      <w:r w:rsidRPr="00D83247">
        <w:rPr>
          <w:rFonts w:ascii="Times New Roman" w:hAnsi="Times New Roman" w:cs="Times New Roman"/>
          <w:sz w:val="28"/>
          <w:szCs w:val="28"/>
        </w:rPr>
        <w:t xml:space="preserve">, граждан 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Pr="00031353">
        <w:rPr>
          <w:rFonts w:ascii="Times New Roman" w:hAnsi="Times New Roman" w:cs="Times New Roman"/>
          <w:sz w:val="28"/>
          <w:szCs w:val="28"/>
        </w:rPr>
        <w:t>содержащих информацию о нарушениях в финансово-бюджетной сфере</w:t>
      </w:r>
      <w:r w:rsidR="00B52E4B">
        <w:rPr>
          <w:rFonts w:ascii="Times New Roman" w:hAnsi="Times New Roman" w:cs="Times New Roman"/>
          <w:sz w:val="28"/>
          <w:szCs w:val="28"/>
        </w:rPr>
        <w:t xml:space="preserve"> и</w:t>
      </w:r>
      <w:r w:rsidR="00F408B9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  <w:r w:rsidRPr="00D8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DA" w:rsidRPr="000F593F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593F">
        <w:rPr>
          <w:rFonts w:ascii="Times New Roman" w:hAnsi="Times New Roman" w:cs="Times New Roman"/>
          <w:sz w:val="28"/>
          <w:szCs w:val="28"/>
        </w:rPr>
        <w:t>Внеплановые контрольные мероприятия проводятся в соответствии с общими требованиями, установленными для плановых контрольных мероприятий.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247">
        <w:rPr>
          <w:rFonts w:ascii="Times New Roman" w:hAnsi="Times New Roman" w:cs="Times New Roman"/>
          <w:sz w:val="28"/>
          <w:szCs w:val="28"/>
        </w:rPr>
        <w:t xml:space="preserve">. План контрольной деятельности представляет собой перечень объектов </w:t>
      </w:r>
      <w:r w:rsidR="00F408B9">
        <w:rPr>
          <w:rFonts w:ascii="Times New Roman" w:hAnsi="Times New Roman" w:cs="Times New Roman"/>
          <w:sz w:val="28"/>
          <w:szCs w:val="28"/>
        </w:rPr>
        <w:t xml:space="preserve">(субъектов) </w:t>
      </w:r>
      <w:r w:rsidRPr="00D83247">
        <w:rPr>
          <w:rFonts w:ascii="Times New Roman" w:hAnsi="Times New Roman" w:cs="Times New Roman"/>
          <w:sz w:val="28"/>
          <w:szCs w:val="28"/>
        </w:rPr>
        <w:t>контроля, в которых предусматривается проведение контрольных м</w:t>
      </w:r>
      <w:r w:rsidRPr="00D83247">
        <w:rPr>
          <w:rFonts w:ascii="Times New Roman" w:hAnsi="Times New Roman" w:cs="Times New Roman"/>
          <w:sz w:val="28"/>
          <w:szCs w:val="28"/>
        </w:rPr>
        <w:t>е</w:t>
      </w:r>
      <w:r w:rsidRPr="00D83247">
        <w:rPr>
          <w:rFonts w:ascii="Times New Roman" w:hAnsi="Times New Roman" w:cs="Times New Roman"/>
          <w:sz w:val="28"/>
          <w:szCs w:val="28"/>
        </w:rPr>
        <w:t>роприятий в предстоящем календарном году.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247">
        <w:rPr>
          <w:rFonts w:ascii="Times New Roman" w:hAnsi="Times New Roman" w:cs="Times New Roman"/>
          <w:sz w:val="28"/>
          <w:szCs w:val="28"/>
        </w:rPr>
        <w:t>. В плане контрольной деятельности администрации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</w:t>
      </w:r>
      <w:r w:rsidRPr="00D83247">
        <w:rPr>
          <w:rFonts w:ascii="Times New Roman" w:hAnsi="Times New Roman" w:cs="Times New Roman"/>
          <w:sz w:val="28"/>
          <w:szCs w:val="28"/>
        </w:rPr>
        <w:t>у</w:t>
      </w:r>
      <w:r w:rsidRPr="00D83247">
        <w:rPr>
          <w:rFonts w:ascii="Times New Roman" w:hAnsi="Times New Roman" w:cs="Times New Roman"/>
          <w:sz w:val="28"/>
          <w:szCs w:val="28"/>
        </w:rPr>
        <w:t xml:space="preserve">ниципального района в разрезе объектов </w:t>
      </w:r>
      <w:r w:rsidR="00F408B9">
        <w:rPr>
          <w:rFonts w:ascii="Times New Roman" w:hAnsi="Times New Roman" w:cs="Times New Roman"/>
          <w:sz w:val="28"/>
          <w:szCs w:val="28"/>
        </w:rPr>
        <w:t xml:space="preserve">(субъектов) </w:t>
      </w:r>
      <w:r w:rsidRPr="00D83247">
        <w:rPr>
          <w:rFonts w:ascii="Times New Roman" w:hAnsi="Times New Roman" w:cs="Times New Roman"/>
          <w:sz w:val="28"/>
          <w:szCs w:val="28"/>
        </w:rPr>
        <w:t xml:space="preserve">контроля определяются тема контрольного мероприятия, метод контроля, проверяемый (ревизуемый) период, </w:t>
      </w:r>
      <w:r>
        <w:rPr>
          <w:rFonts w:ascii="Times New Roman" w:hAnsi="Times New Roman" w:cs="Times New Roman"/>
          <w:sz w:val="28"/>
          <w:szCs w:val="28"/>
        </w:rPr>
        <w:t>месяц начала</w:t>
      </w:r>
      <w:r w:rsidRPr="00D83247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Pr="00D83247">
        <w:rPr>
          <w:rFonts w:ascii="Times New Roman" w:hAnsi="Times New Roman" w:cs="Times New Roman"/>
          <w:sz w:val="28"/>
          <w:szCs w:val="28"/>
        </w:rPr>
        <w:t>. При формировании Плана контрольной деятельности учитываются сл</w:t>
      </w:r>
      <w:r w:rsidRPr="00D83247">
        <w:rPr>
          <w:rFonts w:ascii="Times New Roman" w:hAnsi="Times New Roman" w:cs="Times New Roman"/>
          <w:sz w:val="28"/>
          <w:szCs w:val="28"/>
        </w:rPr>
        <w:t>е</w:t>
      </w:r>
      <w:r w:rsidRPr="00D83247">
        <w:rPr>
          <w:rFonts w:ascii="Times New Roman" w:hAnsi="Times New Roman" w:cs="Times New Roman"/>
          <w:sz w:val="28"/>
          <w:szCs w:val="28"/>
        </w:rPr>
        <w:t>дующие критерии отбора объектов</w:t>
      </w:r>
      <w:r w:rsidR="00B52E4B">
        <w:rPr>
          <w:rFonts w:ascii="Times New Roman" w:hAnsi="Times New Roman" w:cs="Times New Roman"/>
          <w:sz w:val="28"/>
          <w:szCs w:val="28"/>
        </w:rPr>
        <w:t xml:space="preserve"> (субъектов)</w:t>
      </w:r>
      <w:r w:rsidRPr="00D83247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актуальность планируемого контрольного мероприятия, существенность и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247">
        <w:rPr>
          <w:rFonts w:ascii="Times New Roman" w:hAnsi="Times New Roman" w:cs="Times New Roman"/>
          <w:sz w:val="28"/>
          <w:szCs w:val="28"/>
        </w:rPr>
        <w:t>осуществляемого бюджетного финансирования;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имеющаяся или поступившая информация о наличии или признаках наруш</w:t>
      </w:r>
      <w:r w:rsidRPr="00D83247">
        <w:rPr>
          <w:rFonts w:ascii="Times New Roman" w:hAnsi="Times New Roman" w:cs="Times New Roman"/>
          <w:sz w:val="28"/>
          <w:szCs w:val="28"/>
        </w:rPr>
        <w:t>е</w:t>
      </w:r>
      <w:r w:rsidRPr="00D83247">
        <w:rPr>
          <w:rFonts w:ascii="Times New Roman" w:hAnsi="Times New Roman" w:cs="Times New Roman"/>
          <w:sz w:val="28"/>
          <w:szCs w:val="28"/>
        </w:rPr>
        <w:t xml:space="preserve">ний законодательных и иных нормативных правовых актов </w:t>
      </w:r>
      <w:r w:rsidRPr="00813E60">
        <w:rPr>
          <w:rFonts w:ascii="Times New Roman" w:hAnsi="Times New Roman" w:cs="Times New Roman"/>
          <w:sz w:val="28"/>
          <w:szCs w:val="28"/>
        </w:rPr>
        <w:t>в финансово-бюджетной сфере и сфере закупок;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оценка состояния внутреннего финансового контроля и внутреннего фина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сового аудита в отношении объекта контроля, полученная в результате проведения анализа осуществления главными администраторами бюджетных средств внутре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него финансового контроля и внутреннего финансового аудита</w:t>
      </w:r>
      <w:r w:rsidRPr="00F408B9">
        <w:rPr>
          <w:rFonts w:ascii="Times New Roman" w:hAnsi="Times New Roman" w:cs="Times New Roman"/>
          <w:sz w:val="28"/>
          <w:szCs w:val="28"/>
        </w:rPr>
        <w:t>;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длительность периода, прошедшего с момента проведения идентичного ко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трольного мероприятия иным органом финансового контроля;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реальность, оптимальность планируемых контрольных мероприятий, равн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мерность распределения нагрузки (по временным и трудовым ресурсам);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- необходимость наличия резерва времени для проведения внеплановых ко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трольных мероприятий.</w:t>
      </w:r>
    </w:p>
    <w:p w:rsidR="00171EDA" w:rsidRDefault="00171EDA" w:rsidP="00171EDA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247">
        <w:rPr>
          <w:rFonts w:ascii="Times New Roman" w:hAnsi="Times New Roman" w:cs="Times New Roman"/>
          <w:sz w:val="28"/>
          <w:szCs w:val="28"/>
        </w:rPr>
        <w:t>. Периодичность проведения плановых контрольных мероприятий в отн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шении одного объекта</w:t>
      </w:r>
      <w:r w:rsidR="004C2E9E">
        <w:rPr>
          <w:rFonts w:ascii="Times New Roman" w:hAnsi="Times New Roman" w:cs="Times New Roman"/>
          <w:sz w:val="28"/>
          <w:szCs w:val="28"/>
        </w:rPr>
        <w:t xml:space="preserve"> (субъекта)</w:t>
      </w:r>
      <w:r w:rsidRPr="00D83247">
        <w:rPr>
          <w:rFonts w:ascii="Times New Roman" w:hAnsi="Times New Roman" w:cs="Times New Roman"/>
          <w:sz w:val="28"/>
          <w:szCs w:val="28"/>
        </w:rPr>
        <w:t xml:space="preserve"> контроля и одной темы контрольного меропри</w:t>
      </w:r>
      <w:r w:rsidRPr="00D83247">
        <w:rPr>
          <w:rFonts w:ascii="Times New Roman" w:hAnsi="Times New Roman" w:cs="Times New Roman"/>
          <w:sz w:val="28"/>
          <w:szCs w:val="28"/>
        </w:rPr>
        <w:t>я</w:t>
      </w:r>
      <w:r w:rsidRPr="00D83247">
        <w:rPr>
          <w:rFonts w:ascii="Times New Roman" w:hAnsi="Times New Roman" w:cs="Times New Roman"/>
          <w:sz w:val="28"/>
          <w:szCs w:val="28"/>
        </w:rPr>
        <w:t>тия составляет не более 1 раза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DA" w:rsidRDefault="00171EDA" w:rsidP="00171EDA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7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D83247">
        <w:rPr>
          <w:rFonts w:ascii="Times New Roman" w:hAnsi="Times New Roman" w:cs="Times New Roman"/>
          <w:sz w:val="28"/>
          <w:szCs w:val="28"/>
        </w:rPr>
        <w:t xml:space="preserve">. </w:t>
      </w:r>
      <w:r w:rsidRPr="003C0EED">
        <w:rPr>
          <w:rFonts w:ascii="Times New Roman" w:hAnsi="Times New Roman" w:cs="Times New Roman"/>
          <w:sz w:val="28"/>
          <w:szCs w:val="28"/>
        </w:rPr>
        <w:t>Организация и проведение контрольного мероприятия</w:t>
      </w:r>
    </w:p>
    <w:p w:rsidR="00D407D3" w:rsidRDefault="00171EDA" w:rsidP="00D407D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9"/>
      <w:bookmarkEnd w:id="2"/>
      <w:r>
        <w:rPr>
          <w:rFonts w:ascii="Times New Roman" w:hAnsi="Times New Roman" w:cs="Times New Roman"/>
          <w:sz w:val="28"/>
          <w:szCs w:val="28"/>
        </w:rPr>
        <w:t>3.1</w:t>
      </w:r>
      <w:r w:rsidRPr="00D83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C8" w:rsidRPr="00D83247">
        <w:rPr>
          <w:rFonts w:ascii="Times New Roman" w:hAnsi="Times New Roman" w:cs="Times New Roman"/>
          <w:sz w:val="28"/>
          <w:szCs w:val="28"/>
        </w:rPr>
        <w:t>Контрольное мероприятие проводится на основании распоряжения адм</w:t>
      </w:r>
      <w:r w:rsidR="00D854C8" w:rsidRPr="00D83247">
        <w:rPr>
          <w:rFonts w:ascii="Times New Roman" w:hAnsi="Times New Roman" w:cs="Times New Roman"/>
          <w:sz w:val="28"/>
          <w:szCs w:val="28"/>
        </w:rPr>
        <w:t>и</w:t>
      </w:r>
      <w:r w:rsidR="00D854C8" w:rsidRPr="00D83247">
        <w:rPr>
          <w:rFonts w:ascii="Times New Roman" w:hAnsi="Times New Roman" w:cs="Times New Roman"/>
          <w:sz w:val="28"/>
          <w:szCs w:val="28"/>
        </w:rPr>
        <w:t>нистрации Новохоп</w:t>
      </w:r>
      <w:r w:rsidR="00D854C8">
        <w:rPr>
          <w:rFonts w:ascii="Times New Roman" w:hAnsi="Times New Roman" w:cs="Times New Roman"/>
          <w:sz w:val="28"/>
          <w:szCs w:val="28"/>
        </w:rPr>
        <w:t>ё</w:t>
      </w:r>
      <w:r w:rsidR="00D854C8" w:rsidRPr="00D83247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района, в котором </w:t>
      </w:r>
      <w:r w:rsidR="00D854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54C8" w:rsidRPr="001B01D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D854C8" w:rsidRPr="001B01DF">
        <w:rPr>
          <w:rFonts w:ascii="Times New Roman" w:hAnsi="Times New Roman" w:cs="Times New Roman"/>
          <w:bCs/>
          <w:sz w:val="28"/>
          <w:szCs w:val="28"/>
        </w:rPr>
        <w:t>осуществле</w:t>
      </w:r>
      <w:r w:rsidR="00D854C8">
        <w:rPr>
          <w:rFonts w:ascii="Times New Roman" w:hAnsi="Times New Roman" w:cs="Times New Roman"/>
          <w:bCs/>
          <w:sz w:val="28"/>
          <w:szCs w:val="28"/>
        </w:rPr>
        <w:t>ния контроля</w:t>
      </w:r>
      <w:r w:rsidR="00D854C8" w:rsidRPr="001B0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4C8" w:rsidRPr="001B01DF">
        <w:rPr>
          <w:rFonts w:ascii="Times New Roman" w:hAnsi="Times New Roman" w:cs="Times New Roman"/>
          <w:sz w:val="28"/>
          <w:szCs w:val="28"/>
        </w:rPr>
        <w:t>в финансово-бюджетной сфере</w:t>
      </w:r>
      <w:r w:rsidR="00D854C8">
        <w:rPr>
          <w:rFonts w:ascii="Times New Roman" w:hAnsi="Times New Roman" w:cs="Times New Roman"/>
          <w:sz w:val="28"/>
          <w:szCs w:val="28"/>
        </w:rPr>
        <w:t xml:space="preserve"> </w:t>
      </w:r>
      <w:r w:rsidR="00D854C8" w:rsidRPr="00D83247">
        <w:rPr>
          <w:rFonts w:ascii="Times New Roman" w:hAnsi="Times New Roman" w:cs="Times New Roman"/>
          <w:sz w:val="28"/>
          <w:szCs w:val="28"/>
        </w:rPr>
        <w:t>указываются</w:t>
      </w:r>
      <w:r w:rsidR="00D854C8">
        <w:rPr>
          <w:rFonts w:ascii="Times New Roman" w:hAnsi="Times New Roman" w:cs="Times New Roman"/>
          <w:sz w:val="28"/>
          <w:szCs w:val="28"/>
        </w:rPr>
        <w:t xml:space="preserve"> </w:t>
      </w:r>
      <w:r w:rsidR="00D854C8" w:rsidRPr="00D83247">
        <w:rPr>
          <w:rFonts w:ascii="Times New Roman" w:hAnsi="Times New Roman" w:cs="Times New Roman"/>
          <w:sz w:val="28"/>
          <w:szCs w:val="28"/>
        </w:rPr>
        <w:t>наименование объекта контроля, основание проведения и тема контрольного мер</w:t>
      </w:r>
      <w:r w:rsidR="00D854C8" w:rsidRPr="00D83247">
        <w:rPr>
          <w:rFonts w:ascii="Times New Roman" w:hAnsi="Times New Roman" w:cs="Times New Roman"/>
          <w:sz w:val="28"/>
          <w:szCs w:val="28"/>
        </w:rPr>
        <w:t>о</w:t>
      </w:r>
      <w:r w:rsidR="00D854C8" w:rsidRPr="00D83247">
        <w:rPr>
          <w:rFonts w:ascii="Times New Roman" w:hAnsi="Times New Roman" w:cs="Times New Roman"/>
          <w:sz w:val="28"/>
          <w:szCs w:val="28"/>
        </w:rPr>
        <w:t>приятия, проверяемый (ревизуемый) период, должность, фамилия и инициалы уполномоченного лица на проведение контрольного мероприятия, срок проведения контрольного мероприятия</w:t>
      </w:r>
      <w:r w:rsidR="00D407D3">
        <w:rPr>
          <w:rFonts w:ascii="Times New Roman" w:hAnsi="Times New Roman" w:cs="Times New Roman"/>
          <w:sz w:val="28"/>
          <w:szCs w:val="28"/>
        </w:rPr>
        <w:t>.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Распоряжение администрации Новохопёрского муниципального района о н</w:t>
      </w:r>
      <w:r w:rsidRPr="00D407D3">
        <w:rPr>
          <w:sz w:val="28"/>
          <w:szCs w:val="28"/>
        </w:rPr>
        <w:t>а</w:t>
      </w:r>
      <w:r w:rsidRPr="00D407D3">
        <w:rPr>
          <w:sz w:val="28"/>
          <w:szCs w:val="28"/>
        </w:rPr>
        <w:t xml:space="preserve">значении контрольного мероприятия в соответствии с Порядком </w:t>
      </w:r>
      <w:r w:rsidRPr="00D407D3">
        <w:rPr>
          <w:bCs/>
          <w:sz w:val="28"/>
          <w:szCs w:val="28"/>
        </w:rPr>
        <w:t>осуществления контроля в сфере закупок</w:t>
      </w:r>
      <w:r w:rsidRPr="00D407D3">
        <w:rPr>
          <w:sz w:val="28"/>
          <w:szCs w:val="28"/>
        </w:rPr>
        <w:t xml:space="preserve"> должно содержать следующие сведения: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а) наименование субъекта контроля;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б) проверяемый период;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в) основание проведения контрольного мероприятия;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г) тему контрольного мероприятия;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д) фамилии, имена, отчества (при наличии) уполномоченного лица (при пр</w:t>
      </w:r>
      <w:r w:rsidRPr="00D407D3">
        <w:rPr>
          <w:sz w:val="28"/>
          <w:szCs w:val="28"/>
        </w:rPr>
        <w:t>о</w:t>
      </w:r>
      <w:r w:rsidRPr="00D407D3">
        <w:rPr>
          <w:sz w:val="28"/>
          <w:szCs w:val="28"/>
        </w:rPr>
        <w:t>ведении камеральной проверки одним уполномоченным лицом), членов проверо</w:t>
      </w:r>
      <w:r w:rsidRPr="00D407D3">
        <w:rPr>
          <w:sz w:val="28"/>
          <w:szCs w:val="28"/>
        </w:rPr>
        <w:t>ч</w:t>
      </w:r>
      <w:r w:rsidRPr="00D407D3">
        <w:rPr>
          <w:sz w:val="28"/>
          <w:szCs w:val="28"/>
        </w:rPr>
        <w:lastRenderedPageBreak/>
        <w:t>ной группы, руководителя проверочной группы (при проведении контрольного м</w:t>
      </w:r>
      <w:r w:rsidRPr="00D407D3">
        <w:rPr>
          <w:sz w:val="28"/>
          <w:szCs w:val="28"/>
        </w:rPr>
        <w:t>е</w:t>
      </w:r>
      <w:r w:rsidRPr="00D407D3">
        <w:rPr>
          <w:sz w:val="28"/>
          <w:szCs w:val="28"/>
        </w:rPr>
        <w:t>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</w:t>
      </w:r>
      <w:r w:rsidRPr="00D407D3">
        <w:rPr>
          <w:sz w:val="28"/>
          <w:szCs w:val="28"/>
        </w:rPr>
        <w:t>е</w:t>
      </w:r>
      <w:r w:rsidRPr="00D407D3">
        <w:rPr>
          <w:sz w:val="28"/>
          <w:szCs w:val="28"/>
        </w:rPr>
        <w:t>каемых к проведению контрольного мероприятия;</w:t>
      </w:r>
    </w:p>
    <w:p w:rsidR="00D407D3" w:rsidRPr="00D407D3" w:rsidRDefault="00D407D3" w:rsidP="00D407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407D3">
        <w:rPr>
          <w:sz w:val="28"/>
          <w:szCs w:val="28"/>
        </w:rPr>
        <w:t>е) срок проведения контрольного мероприятия;</w:t>
      </w:r>
    </w:p>
    <w:p w:rsidR="00D407D3" w:rsidRPr="00D407D3" w:rsidRDefault="00D407D3" w:rsidP="00D407D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D3">
        <w:rPr>
          <w:rFonts w:ascii="Times New Roman" w:hAnsi="Times New Roman" w:cs="Times New Roman"/>
          <w:sz w:val="28"/>
          <w:szCs w:val="28"/>
        </w:rPr>
        <w:t>ж) перечень основных вопросов, подлежащих изучению в ходе проведения контрольного мероприятия.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83247">
        <w:rPr>
          <w:rFonts w:ascii="Times New Roman" w:hAnsi="Times New Roman" w:cs="Times New Roman"/>
          <w:sz w:val="28"/>
          <w:szCs w:val="28"/>
        </w:rPr>
        <w:t>. Контрольное мероприятие проводится в соответствии с программой ко</w:t>
      </w:r>
      <w:r w:rsidRPr="00D83247">
        <w:rPr>
          <w:rFonts w:ascii="Times New Roman" w:hAnsi="Times New Roman" w:cs="Times New Roman"/>
          <w:sz w:val="28"/>
          <w:szCs w:val="28"/>
        </w:rPr>
        <w:t>н</w:t>
      </w:r>
      <w:r w:rsidRPr="00D83247">
        <w:rPr>
          <w:rFonts w:ascii="Times New Roman" w:hAnsi="Times New Roman" w:cs="Times New Roman"/>
          <w:sz w:val="28"/>
          <w:szCs w:val="28"/>
        </w:rPr>
        <w:t>трольного мероприятия, в которой в обязательном порядке указываются объект</w:t>
      </w:r>
      <w:r w:rsidR="00F408B9">
        <w:rPr>
          <w:rFonts w:ascii="Times New Roman" w:hAnsi="Times New Roman" w:cs="Times New Roman"/>
          <w:sz w:val="28"/>
          <w:szCs w:val="28"/>
        </w:rPr>
        <w:t xml:space="preserve"> (субъект)</w:t>
      </w:r>
      <w:r w:rsidRPr="00D83247">
        <w:rPr>
          <w:rFonts w:ascii="Times New Roman" w:hAnsi="Times New Roman" w:cs="Times New Roman"/>
          <w:sz w:val="28"/>
          <w:szCs w:val="28"/>
        </w:rPr>
        <w:t xml:space="preserve"> контроля, цель и тема контрольного мероприятия, проверяемый (рев</w:t>
      </w:r>
      <w:r w:rsidRPr="00D83247">
        <w:rPr>
          <w:rFonts w:ascii="Times New Roman" w:hAnsi="Times New Roman" w:cs="Times New Roman"/>
          <w:sz w:val="28"/>
          <w:szCs w:val="28"/>
        </w:rPr>
        <w:t>и</w:t>
      </w:r>
      <w:r w:rsidRPr="00D83247">
        <w:rPr>
          <w:rFonts w:ascii="Times New Roman" w:hAnsi="Times New Roman" w:cs="Times New Roman"/>
          <w:sz w:val="28"/>
          <w:szCs w:val="28"/>
        </w:rPr>
        <w:t>зуемый) период, перечень основных вопросов, охваченных контрольным мер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приятием. При этом программа планового контрольного мероприятия должна с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ответствовать утвержденному годовому Плану контрольной деятельности.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В случае возникновения необходимости в программу контрольного меропри</w:t>
      </w:r>
      <w:r w:rsidRPr="00D83247">
        <w:rPr>
          <w:rFonts w:ascii="Times New Roman" w:hAnsi="Times New Roman" w:cs="Times New Roman"/>
          <w:sz w:val="28"/>
          <w:szCs w:val="28"/>
        </w:rPr>
        <w:t>я</w:t>
      </w:r>
      <w:r w:rsidRPr="00D83247">
        <w:rPr>
          <w:rFonts w:ascii="Times New Roman" w:hAnsi="Times New Roman" w:cs="Times New Roman"/>
          <w:sz w:val="28"/>
          <w:szCs w:val="28"/>
        </w:rPr>
        <w:t>тия могут быть внесены изменения. Первоначальная и уточненная программы пр</w:t>
      </w:r>
      <w:r w:rsidRPr="00D83247">
        <w:rPr>
          <w:rFonts w:ascii="Times New Roman" w:hAnsi="Times New Roman" w:cs="Times New Roman"/>
          <w:sz w:val="28"/>
          <w:szCs w:val="28"/>
        </w:rPr>
        <w:t>и</w:t>
      </w:r>
      <w:r w:rsidRPr="00D83247">
        <w:rPr>
          <w:rFonts w:ascii="Times New Roman" w:hAnsi="Times New Roman" w:cs="Times New Roman"/>
          <w:sz w:val="28"/>
          <w:szCs w:val="28"/>
        </w:rPr>
        <w:t>лагаются к материалам контрольного мероприятия.</w:t>
      </w:r>
    </w:p>
    <w:p w:rsidR="00171EDA" w:rsidRPr="002E13CE" w:rsidRDefault="00901F21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71EDA" w:rsidRPr="00D83247">
        <w:rPr>
          <w:rFonts w:ascii="Times New Roman" w:hAnsi="Times New Roman" w:cs="Times New Roman"/>
          <w:sz w:val="28"/>
          <w:szCs w:val="28"/>
        </w:rPr>
        <w:t>.</w:t>
      </w:r>
      <w:r w:rsidR="00171EDA" w:rsidRPr="003E10AF">
        <w:rPr>
          <w:rFonts w:ascii="Times New Roman" w:hAnsi="Times New Roman" w:cs="Times New Roman"/>
          <w:sz w:val="28"/>
          <w:szCs w:val="28"/>
        </w:rPr>
        <w:t xml:space="preserve"> </w:t>
      </w:r>
      <w:r w:rsidR="00171EDA">
        <w:rPr>
          <w:rFonts w:ascii="Times New Roman" w:hAnsi="Times New Roman" w:cs="Times New Roman"/>
          <w:sz w:val="28"/>
          <w:szCs w:val="28"/>
        </w:rPr>
        <w:t>К</w:t>
      </w:r>
      <w:r w:rsidR="00171EDA" w:rsidRPr="00111CF5">
        <w:rPr>
          <w:rFonts w:ascii="Times New Roman" w:hAnsi="Times New Roman" w:cs="Times New Roman"/>
          <w:sz w:val="28"/>
          <w:szCs w:val="28"/>
        </w:rPr>
        <w:t>онтрольн</w:t>
      </w:r>
      <w:r w:rsidR="00171EDA">
        <w:rPr>
          <w:rFonts w:ascii="Times New Roman" w:hAnsi="Times New Roman" w:cs="Times New Roman"/>
          <w:sz w:val="28"/>
          <w:szCs w:val="28"/>
        </w:rPr>
        <w:t>ые</w:t>
      </w:r>
      <w:r w:rsidR="00171EDA" w:rsidRPr="00111CF5">
        <w:rPr>
          <w:rFonts w:ascii="Times New Roman" w:hAnsi="Times New Roman" w:cs="Times New Roman"/>
          <w:sz w:val="28"/>
          <w:szCs w:val="28"/>
        </w:rPr>
        <w:t xml:space="preserve"> мероприятия предусматрива</w:t>
      </w:r>
      <w:r w:rsidR="00171EDA">
        <w:rPr>
          <w:rFonts w:ascii="Times New Roman" w:hAnsi="Times New Roman" w:cs="Times New Roman"/>
          <w:sz w:val="28"/>
          <w:szCs w:val="28"/>
        </w:rPr>
        <w:t>ю</w:t>
      </w:r>
      <w:r w:rsidR="00171EDA" w:rsidRPr="00111CF5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171EDA" w:rsidRPr="00115F2B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13CE">
        <w:rPr>
          <w:rFonts w:ascii="Times New Roman" w:hAnsi="Times New Roman" w:cs="Times New Roman"/>
          <w:sz w:val="28"/>
          <w:szCs w:val="28"/>
        </w:rPr>
        <w:t xml:space="preserve"> Проведение выездной проверки (ревизии)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EDA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5F2B">
        <w:rPr>
          <w:rFonts w:ascii="Times New Roman" w:hAnsi="Times New Roman" w:cs="Times New Roman"/>
          <w:sz w:val="28"/>
          <w:szCs w:val="28"/>
        </w:rPr>
        <w:t xml:space="preserve"> Проведение камеральной проверки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5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DA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3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13CE">
        <w:rPr>
          <w:rFonts w:ascii="Times New Roman" w:hAnsi="Times New Roman" w:cs="Times New Roman"/>
          <w:sz w:val="28"/>
          <w:szCs w:val="28"/>
        </w:rPr>
        <w:t xml:space="preserve"> Проведение обследования (за исключением обследования, проводимого в рамках камеральных и выездных проверок, ревизий)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13CE">
        <w:rPr>
          <w:rFonts w:ascii="Times New Roman" w:hAnsi="Times New Roman" w:cs="Times New Roman"/>
          <w:sz w:val="28"/>
          <w:szCs w:val="28"/>
        </w:rPr>
        <w:t xml:space="preserve"> Проведение встречной п</w:t>
      </w:r>
      <w:r>
        <w:rPr>
          <w:rFonts w:ascii="Times New Roman" w:hAnsi="Times New Roman" w:cs="Times New Roman"/>
          <w:sz w:val="28"/>
          <w:szCs w:val="28"/>
        </w:rPr>
        <w:t>роверки.</w:t>
      </w:r>
    </w:p>
    <w:p w:rsidR="00171EDA" w:rsidRPr="00A74A0F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061A">
        <w:rPr>
          <w:rFonts w:ascii="Times New Roman" w:hAnsi="Times New Roman" w:cs="Times New Roman"/>
          <w:sz w:val="28"/>
          <w:szCs w:val="28"/>
        </w:rPr>
        <w:t xml:space="preserve"> </w:t>
      </w:r>
      <w:r w:rsidRPr="00A74A0F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A74A0F">
        <w:rPr>
          <w:rFonts w:ascii="Times New Roman" w:hAnsi="Times New Roman" w:cs="Times New Roman"/>
          <w:sz w:val="28"/>
          <w:szCs w:val="28"/>
        </w:rPr>
        <w:t xml:space="preserve"> контрольные действия осуществляются путем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A74A0F">
        <w:rPr>
          <w:rFonts w:ascii="Times New Roman" w:hAnsi="Times New Roman" w:cs="Times New Roman"/>
          <w:sz w:val="28"/>
          <w:szCs w:val="28"/>
        </w:rPr>
        <w:t>:</w:t>
      </w:r>
    </w:p>
    <w:p w:rsidR="00171EDA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>- учредительных, регистрационных, плановых, бухгалтерских, отчетных и иных документов (по форме и содержанию);</w:t>
      </w:r>
    </w:p>
    <w:p w:rsidR="00171EDA" w:rsidRPr="00A74A0F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>- полноты, своевременности и правильности отражения совершенных фина</w:t>
      </w:r>
      <w:r w:rsidRPr="00A74A0F">
        <w:rPr>
          <w:rFonts w:ascii="Times New Roman" w:hAnsi="Times New Roman" w:cs="Times New Roman"/>
          <w:sz w:val="28"/>
          <w:szCs w:val="28"/>
        </w:rPr>
        <w:t>н</w:t>
      </w:r>
      <w:r w:rsidRPr="00A74A0F">
        <w:rPr>
          <w:rFonts w:ascii="Times New Roman" w:hAnsi="Times New Roman" w:cs="Times New Roman"/>
          <w:sz w:val="28"/>
          <w:szCs w:val="28"/>
        </w:rPr>
        <w:t>совых и хозяйственных операций в бухгалтерском (бюджетном) учете и бухгалте</w:t>
      </w:r>
      <w:r w:rsidRPr="00A74A0F">
        <w:rPr>
          <w:rFonts w:ascii="Times New Roman" w:hAnsi="Times New Roman" w:cs="Times New Roman"/>
          <w:sz w:val="28"/>
          <w:szCs w:val="28"/>
        </w:rPr>
        <w:t>р</w:t>
      </w:r>
      <w:r w:rsidRPr="00A74A0F">
        <w:rPr>
          <w:rFonts w:ascii="Times New Roman" w:hAnsi="Times New Roman" w:cs="Times New Roman"/>
          <w:sz w:val="28"/>
          <w:szCs w:val="28"/>
        </w:rPr>
        <w:t>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синтетического и аналитического учета;</w:t>
      </w:r>
    </w:p>
    <w:p w:rsidR="00171EDA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 xml:space="preserve">- фактического наличия, сохранности и целевого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74A0F">
        <w:rPr>
          <w:rFonts w:ascii="Times New Roman" w:hAnsi="Times New Roman" w:cs="Times New Roman"/>
          <w:sz w:val="28"/>
          <w:szCs w:val="28"/>
        </w:rPr>
        <w:t xml:space="preserve"> собственности, денежных средств,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171EDA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 xml:space="preserve">- организации и осуществления закупок товаров, выполнения работ, оказания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74A0F">
        <w:rPr>
          <w:rFonts w:ascii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sz w:val="28"/>
          <w:szCs w:val="28"/>
        </w:rPr>
        <w:t>Новохопёрского района</w:t>
      </w:r>
      <w:r w:rsidRPr="00A74A0F">
        <w:rPr>
          <w:rFonts w:ascii="Times New Roman" w:hAnsi="Times New Roman" w:cs="Times New Roman"/>
          <w:sz w:val="28"/>
          <w:szCs w:val="28"/>
        </w:rPr>
        <w:t>;</w:t>
      </w:r>
    </w:p>
    <w:p w:rsidR="00171EDA" w:rsidRPr="00A74A0F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>- организации и ведения бухгалтерского (бюджетного) учета и полноты и до</w:t>
      </w:r>
      <w:r w:rsidRPr="00A74A0F">
        <w:rPr>
          <w:rFonts w:ascii="Times New Roman" w:hAnsi="Times New Roman" w:cs="Times New Roman"/>
          <w:sz w:val="28"/>
          <w:szCs w:val="28"/>
        </w:rPr>
        <w:t>с</w:t>
      </w:r>
      <w:r w:rsidRPr="00A74A0F">
        <w:rPr>
          <w:rFonts w:ascii="Times New Roman" w:hAnsi="Times New Roman" w:cs="Times New Roman"/>
          <w:sz w:val="28"/>
          <w:szCs w:val="28"/>
        </w:rPr>
        <w:t xml:space="preserve">товерности бухгалтерской (бюджетной) и иной отчетности объекта </w:t>
      </w:r>
      <w:r w:rsidR="004C2E9E">
        <w:rPr>
          <w:rFonts w:ascii="Times New Roman" w:hAnsi="Times New Roman" w:cs="Times New Roman"/>
          <w:sz w:val="28"/>
          <w:szCs w:val="28"/>
        </w:rPr>
        <w:t xml:space="preserve">(субъекта) </w:t>
      </w:r>
      <w:r w:rsidRPr="00A74A0F">
        <w:rPr>
          <w:rFonts w:ascii="Times New Roman" w:hAnsi="Times New Roman" w:cs="Times New Roman"/>
          <w:sz w:val="28"/>
          <w:szCs w:val="28"/>
        </w:rPr>
        <w:t>ко</w:t>
      </w:r>
      <w:r w:rsidRPr="00A74A0F">
        <w:rPr>
          <w:rFonts w:ascii="Times New Roman" w:hAnsi="Times New Roman" w:cs="Times New Roman"/>
          <w:sz w:val="28"/>
          <w:szCs w:val="28"/>
        </w:rPr>
        <w:t>н</w:t>
      </w:r>
      <w:r w:rsidRPr="00A74A0F">
        <w:rPr>
          <w:rFonts w:ascii="Times New Roman" w:hAnsi="Times New Roman" w:cs="Times New Roman"/>
          <w:sz w:val="28"/>
          <w:szCs w:val="28"/>
        </w:rPr>
        <w:lastRenderedPageBreak/>
        <w:t>троля;</w:t>
      </w:r>
    </w:p>
    <w:p w:rsidR="00171EDA" w:rsidRPr="00A74A0F" w:rsidRDefault="00171EDA" w:rsidP="00171EDA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A0F">
        <w:rPr>
          <w:rFonts w:ascii="Times New Roman" w:hAnsi="Times New Roman" w:cs="Times New Roman"/>
          <w:sz w:val="28"/>
          <w:szCs w:val="28"/>
        </w:rPr>
        <w:t xml:space="preserve">- состояния системы внутреннего финансового контроля на объекте </w:t>
      </w:r>
      <w:r w:rsidR="00251A9B">
        <w:rPr>
          <w:rFonts w:ascii="Times New Roman" w:hAnsi="Times New Roman" w:cs="Times New Roman"/>
          <w:sz w:val="28"/>
          <w:szCs w:val="28"/>
        </w:rPr>
        <w:t xml:space="preserve">(субъекте) </w:t>
      </w:r>
      <w:r w:rsidRPr="00A74A0F">
        <w:rPr>
          <w:rFonts w:ascii="Times New Roman" w:hAnsi="Times New Roman" w:cs="Times New Roman"/>
          <w:sz w:val="28"/>
          <w:szCs w:val="28"/>
        </w:rPr>
        <w:t>контроля, в том числе контроля за движением материальных ценностей и дене</w:t>
      </w:r>
      <w:r w:rsidRPr="00A74A0F">
        <w:rPr>
          <w:rFonts w:ascii="Times New Roman" w:hAnsi="Times New Roman" w:cs="Times New Roman"/>
          <w:sz w:val="28"/>
          <w:szCs w:val="28"/>
        </w:rPr>
        <w:t>ж</w:t>
      </w:r>
      <w:r w:rsidRPr="00A74A0F">
        <w:rPr>
          <w:rFonts w:ascii="Times New Roman" w:hAnsi="Times New Roman" w:cs="Times New Roman"/>
          <w:sz w:val="28"/>
          <w:szCs w:val="28"/>
        </w:rPr>
        <w:t>ных средств, правильностью формирования затрат, полнотой принятия к учету, с</w:t>
      </w:r>
      <w:r w:rsidRPr="00A74A0F">
        <w:rPr>
          <w:rFonts w:ascii="Times New Roman" w:hAnsi="Times New Roman" w:cs="Times New Roman"/>
          <w:sz w:val="28"/>
          <w:szCs w:val="28"/>
        </w:rPr>
        <w:t>о</w:t>
      </w:r>
      <w:r w:rsidRPr="00A74A0F">
        <w:rPr>
          <w:rFonts w:ascii="Times New Roman" w:hAnsi="Times New Roman" w:cs="Times New Roman"/>
          <w:sz w:val="28"/>
          <w:szCs w:val="28"/>
        </w:rPr>
        <w:t>хранностью и фактическим наличием продукции, денежных средств и материал</w:t>
      </w:r>
      <w:r w:rsidRPr="00A74A0F">
        <w:rPr>
          <w:rFonts w:ascii="Times New Roman" w:hAnsi="Times New Roman" w:cs="Times New Roman"/>
          <w:sz w:val="28"/>
          <w:szCs w:val="28"/>
        </w:rPr>
        <w:t>ь</w:t>
      </w:r>
      <w:r w:rsidRPr="00A74A0F">
        <w:rPr>
          <w:rFonts w:ascii="Times New Roman" w:hAnsi="Times New Roman" w:cs="Times New Roman"/>
          <w:sz w:val="28"/>
          <w:szCs w:val="28"/>
        </w:rPr>
        <w:t>ных ценностей, достоверностью объемов выполненных работ и оказанных услуг;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8C1">
        <w:rPr>
          <w:rFonts w:ascii="Times New Roman" w:hAnsi="Times New Roman" w:cs="Times New Roman"/>
          <w:sz w:val="28"/>
          <w:szCs w:val="28"/>
        </w:rPr>
        <w:t xml:space="preserve">- принятых объектом </w:t>
      </w:r>
      <w:r w:rsidR="004C2E9E">
        <w:rPr>
          <w:rFonts w:ascii="Times New Roman" w:hAnsi="Times New Roman" w:cs="Times New Roman"/>
          <w:sz w:val="28"/>
          <w:szCs w:val="28"/>
        </w:rPr>
        <w:t xml:space="preserve">(субъектом) </w:t>
      </w:r>
      <w:r w:rsidRPr="006A08C1">
        <w:rPr>
          <w:rFonts w:ascii="Times New Roman" w:hAnsi="Times New Roman" w:cs="Times New Roman"/>
          <w:sz w:val="28"/>
          <w:szCs w:val="28"/>
        </w:rPr>
        <w:t>контроля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171EDA" w:rsidRPr="00C94502" w:rsidRDefault="00171EDA" w:rsidP="0017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1F21">
        <w:rPr>
          <w:sz w:val="28"/>
          <w:szCs w:val="28"/>
        </w:rPr>
        <w:t>5</w:t>
      </w:r>
      <w:r w:rsidRPr="00C94502">
        <w:rPr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171EDA" w:rsidRPr="00C94502" w:rsidRDefault="00171EDA" w:rsidP="00171EDA">
      <w:pPr>
        <w:spacing w:line="276" w:lineRule="auto"/>
        <w:ind w:firstLine="709"/>
        <w:jc w:val="both"/>
        <w:rPr>
          <w:sz w:val="28"/>
          <w:szCs w:val="28"/>
        </w:rPr>
      </w:pPr>
      <w:r w:rsidRPr="00C94502">
        <w:rPr>
          <w:sz w:val="28"/>
          <w:szCs w:val="28"/>
        </w:rPr>
        <w:t>Сплошной способ заключается в проведении контрольных действий в отн</w:t>
      </w:r>
      <w:r w:rsidRPr="00C94502">
        <w:rPr>
          <w:sz w:val="28"/>
          <w:szCs w:val="28"/>
        </w:rPr>
        <w:t>о</w:t>
      </w:r>
      <w:r w:rsidRPr="00C94502">
        <w:rPr>
          <w:sz w:val="28"/>
          <w:szCs w:val="28"/>
        </w:rPr>
        <w:t>шении всей совокупности фактов хозяйственной жизни, относящихся к соответс</w:t>
      </w:r>
      <w:r w:rsidRPr="00C94502">
        <w:rPr>
          <w:sz w:val="28"/>
          <w:szCs w:val="28"/>
        </w:rPr>
        <w:t>т</w:t>
      </w:r>
      <w:r w:rsidRPr="00C94502">
        <w:rPr>
          <w:sz w:val="28"/>
          <w:szCs w:val="28"/>
        </w:rPr>
        <w:t>вующему вопросу программы контрольного мероприятия.</w:t>
      </w:r>
    </w:p>
    <w:p w:rsidR="00171EDA" w:rsidRPr="00C94502" w:rsidRDefault="00171EDA" w:rsidP="00171EDA">
      <w:pPr>
        <w:spacing w:line="276" w:lineRule="auto"/>
        <w:ind w:firstLine="709"/>
        <w:jc w:val="both"/>
        <w:rPr>
          <w:sz w:val="28"/>
          <w:szCs w:val="28"/>
        </w:rPr>
      </w:pPr>
      <w:r w:rsidRPr="00C94502">
        <w:rPr>
          <w:sz w:val="28"/>
          <w:szCs w:val="28"/>
        </w:rPr>
        <w:t>Выборочный способ заключается в проведении контрольных действий в о</w:t>
      </w:r>
      <w:r w:rsidRPr="00C94502">
        <w:rPr>
          <w:sz w:val="28"/>
          <w:szCs w:val="28"/>
        </w:rPr>
        <w:t>т</w:t>
      </w:r>
      <w:r w:rsidRPr="00C94502">
        <w:rPr>
          <w:sz w:val="28"/>
          <w:szCs w:val="28"/>
        </w:rPr>
        <w:t>ношении части фактов хозяйственной жизни, относящихся к соответствующему вопросу программы контрольного мероприятия.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6</w:t>
      </w:r>
      <w:r w:rsidRPr="00C94502">
        <w:rPr>
          <w:rFonts w:ascii="Times New Roman" w:hAnsi="Times New Roman" w:cs="Times New Roman"/>
          <w:sz w:val="28"/>
          <w:szCs w:val="28"/>
        </w:rPr>
        <w:t xml:space="preserve">. Уполномоченное лицо </w:t>
      </w:r>
      <w:r w:rsidR="00F408B9">
        <w:rPr>
          <w:rFonts w:ascii="Times New Roman" w:hAnsi="Times New Roman" w:cs="Times New Roman"/>
          <w:sz w:val="28"/>
          <w:szCs w:val="28"/>
        </w:rPr>
        <w:t xml:space="preserve">(уполномоченные лица) </w:t>
      </w:r>
      <w:r w:rsidRPr="00C94502">
        <w:rPr>
          <w:rFonts w:ascii="Times New Roman" w:hAnsi="Times New Roman" w:cs="Times New Roman"/>
          <w:sz w:val="28"/>
          <w:szCs w:val="28"/>
        </w:rPr>
        <w:t>самостоятельно принимает решение об использовании сплошного или выборочного способа проведения ко</w:t>
      </w:r>
      <w:r w:rsidRPr="00C94502">
        <w:rPr>
          <w:rFonts w:ascii="Times New Roman" w:hAnsi="Times New Roman" w:cs="Times New Roman"/>
          <w:sz w:val="28"/>
          <w:szCs w:val="28"/>
        </w:rPr>
        <w:t>н</w:t>
      </w:r>
      <w:r w:rsidRPr="00C94502">
        <w:rPr>
          <w:rFonts w:ascii="Times New Roman" w:hAnsi="Times New Roman" w:cs="Times New Roman"/>
          <w:sz w:val="28"/>
          <w:szCs w:val="28"/>
        </w:rPr>
        <w:t>трольных действий, исходя из содержания вопросов программы контрольного м</w:t>
      </w:r>
      <w:r w:rsidRPr="00C94502">
        <w:rPr>
          <w:rFonts w:ascii="Times New Roman" w:hAnsi="Times New Roman" w:cs="Times New Roman"/>
          <w:sz w:val="28"/>
          <w:szCs w:val="28"/>
        </w:rPr>
        <w:t>е</w:t>
      </w:r>
      <w:r w:rsidRPr="00C94502">
        <w:rPr>
          <w:rFonts w:ascii="Times New Roman" w:hAnsi="Times New Roman" w:cs="Times New Roman"/>
          <w:sz w:val="28"/>
          <w:szCs w:val="28"/>
        </w:rPr>
        <w:t xml:space="preserve">роприятия, объема финансовых и хозяйственных операций, относящихся к этому вопросу, состояния бухгалтерского (бюджетного) учета на объекте </w:t>
      </w:r>
      <w:r w:rsidR="004C2E9E">
        <w:rPr>
          <w:rFonts w:ascii="Times New Roman" w:hAnsi="Times New Roman" w:cs="Times New Roman"/>
          <w:sz w:val="28"/>
          <w:szCs w:val="28"/>
        </w:rPr>
        <w:t xml:space="preserve">(субъекте) </w:t>
      </w:r>
      <w:r w:rsidRPr="00C94502">
        <w:rPr>
          <w:rFonts w:ascii="Times New Roman" w:hAnsi="Times New Roman" w:cs="Times New Roman"/>
          <w:sz w:val="28"/>
          <w:szCs w:val="28"/>
        </w:rPr>
        <w:t>ко</w:t>
      </w:r>
      <w:r w:rsidRPr="00C94502">
        <w:rPr>
          <w:rFonts w:ascii="Times New Roman" w:hAnsi="Times New Roman" w:cs="Times New Roman"/>
          <w:sz w:val="28"/>
          <w:szCs w:val="28"/>
        </w:rPr>
        <w:t>н</w:t>
      </w:r>
      <w:r w:rsidRPr="00C94502">
        <w:rPr>
          <w:rFonts w:ascii="Times New Roman" w:hAnsi="Times New Roman" w:cs="Times New Roman"/>
          <w:sz w:val="28"/>
          <w:szCs w:val="28"/>
        </w:rPr>
        <w:t>троля, срока проведения контрольного мероприятия и иных обстоятельств.</w:t>
      </w:r>
    </w:p>
    <w:p w:rsidR="00171EDA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271">
        <w:rPr>
          <w:rFonts w:ascii="Times New Roman" w:hAnsi="Times New Roman" w:cs="Times New Roman"/>
          <w:sz w:val="28"/>
          <w:szCs w:val="28"/>
        </w:rPr>
        <w:t xml:space="preserve">Контрольное мероприятие осуществляется в срок, установленный </w:t>
      </w:r>
      <w:r w:rsidR="00F408B9" w:rsidRPr="00F408B9">
        <w:rPr>
          <w:rFonts w:ascii="Times New Roman" w:hAnsi="Times New Roman" w:cs="Times New Roman"/>
          <w:sz w:val="28"/>
          <w:szCs w:val="28"/>
        </w:rPr>
        <w:t>Поря</w:t>
      </w:r>
      <w:r w:rsidR="00F408B9" w:rsidRPr="00F408B9">
        <w:rPr>
          <w:rFonts w:ascii="Times New Roman" w:hAnsi="Times New Roman" w:cs="Times New Roman"/>
          <w:sz w:val="28"/>
          <w:szCs w:val="28"/>
        </w:rPr>
        <w:t>д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финансово-бюджетной сфере, Порядком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в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F408B9">
        <w:rPr>
          <w:rFonts w:ascii="Times New Roman" w:hAnsi="Times New Roman" w:cs="Times New Roman"/>
          <w:sz w:val="28"/>
          <w:szCs w:val="28"/>
        </w:rPr>
        <w:t>, и может быть завершено раньше устан</w:t>
      </w:r>
      <w:r w:rsidRPr="00155271">
        <w:rPr>
          <w:rFonts w:ascii="Times New Roman" w:hAnsi="Times New Roman" w:cs="Times New Roman"/>
          <w:sz w:val="28"/>
          <w:szCs w:val="28"/>
        </w:rPr>
        <w:t xml:space="preserve">овленного срока при досрочном рассмотрении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F408B9">
        <w:rPr>
          <w:rFonts w:ascii="Times New Roman" w:hAnsi="Times New Roman" w:cs="Times New Roman"/>
          <w:sz w:val="28"/>
          <w:szCs w:val="28"/>
        </w:rPr>
        <w:t xml:space="preserve"> (уполномоченными лицами)</w:t>
      </w:r>
      <w:r w:rsidRPr="00155271">
        <w:rPr>
          <w:rFonts w:ascii="Times New Roman" w:hAnsi="Times New Roman" w:cs="Times New Roman"/>
          <w:sz w:val="28"/>
          <w:szCs w:val="28"/>
        </w:rPr>
        <w:t xml:space="preserve"> всего перечня вопросов, подлежащих изучению.</w:t>
      </w:r>
    </w:p>
    <w:p w:rsidR="00D407D3" w:rsidRDefault="00171EDA" w:rsidP="00171EDA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17E7">
        <w:rPr>
          <w:rFonts w:ascii="Times New Roman" w:hAnsi="Times New Roman" w:cs="Times New Roman"/>
          <w:sz w:val="28"/>
          <w:szCs w:val="28"/>
        </w:rPr>
        <w:t>Проведение к</w:t>
      </w:r>
      <w:r w:rsidRPr="00155271">
        <w:rPr>
          <w:rFonts w:ascii="Times New Roman" w:hAnsi="Times New Roman" w:cs="Times New Roman"/>
          <w:sz w:val="28"/>
          <w:szCs w:val="28"/>
        </w:rPr>
        <w:t>онтрольно</w:t>
      </w:r>
      <w:r w:rsidR="005217E7">
        <w:rPr>
          <w:rFonts w:ascii="Times New Roman" w:hAnsi="Times New Roman" w:cs="Times New Roman"/>
          <w:sz w:val="28"/>
          <w:szCs w:val="28"/>
        </w:rPr>
        <w:t>го</w:t>
      </w:r>
      <w:r w:rsidRPr="001552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17E7">
        <w:rPr>
          <w:rFonts w:ascii="Times New Roman" w:hAnsi="Times New Roman" w:cs="Times New Roman"/>
          <w:sz w:val="28"/>
          <w:szCs w:val="28"/>
        </w:rPr>
        <w:t>я</w:t>
      </w:r>
      <w:r w:rsidRPr="00155271">
        <w:rPr>
          <w:rFonts w:ascii="Times New Roman" w:hAnsi="Times New Roman" w:cs="Times New Roman"/>
          <w:sz w:val="28"/>
          <w:szCs w:val="28"/>
        </w:rPr>
        <w:t xml:space="preserve"> может быть приостановлено </w:t>
      </w:r>
      <w:r w:rsidR="005217E7">
        <w:rPr>
          <w:rFonts w:ascii="Times New Roman" w:hAnsi="Times New Roman" w:cs="Times New Roman"/>
          <w:sz w:val="28"/>
          <w:szCs w:val="28"/>
        </w:rPr>
        <w:t>гл</w:t>
      </w:r>
      <w:r w:rsidR="005217E7">
        <w:rPr>
          <w:rFonts w:ascii="Times New Roman" w:hAnsi="Times New Roman" w:cs="Times New Roman"/>
          <w:sz w:val="28"/>
          <w:szCs w:val="28"/>
        </w:rPr>
        <w:t>а</w:t>
      </w:r>
      <w:r w:rsidR="005217E7">
        <w:rPr>
          <w:rFonts w:ascii="Times New Roman" w:hAnsi="Times New Roman" w:cs="Times New Roman"/>
          <w:sz w:val="28"/>
          <w:szCs w:val="28"/>
        </w:rPr>
        <w:t xml:space="preserve">вой Новохопёрского </w:t>
      </w:r>
      <w:r w:rsidRPr="00D832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17E7">
        <w:rPr>
          <w:rFonts w:ascii="Times New Roman" w:hAnsi="Times New Roman" w:cs="Times New Roman"/>
          <w:sz w:val="28"/>
          <w:szCs w:val="28"/>
        </w:rPr>
        <w:t>:</w:t>
      </w:r>
    </w:p>
    <w:p w:rsidR="005217E7" w:rsidRPr="00D83247" w:rsidRDefault="005217E7" w:rsidP="00D8315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Н</w:t>
      </w:r>
      <w:r w:rsidRPr="00D83247">
        <w:rPr>
          <w:rFonts w:ascii="Times New Roman" w:hAnsi="Times New Roman" w:cs="Times New Roman"/>
          <w:sz w:val="28"/>
          <w:szCs w:val="28"/>
        </w:rPr>
        <w:t xml:space="preserve">а основании мотивированного обращения </w:t>
      </w:r>
      <w:r w:rsidRPr="00D83247">
        <w:rPr>
          <w:rFonts w:ascii="Times New Roman" w:hAnsi="Times New Roman" w:cs="Times New Roman"/>
          <w:iCs/>
          <w:sz w:val="28"/>
          <w:szCs w:val="28"/>
        </w:rPr>
        <w:t>уполномоченного лица</w:t>
      </w:r>
      <w:r w:rsidRPr="00D83247">
        <w:rPr>
          <w:rFonts w:ascii="Times New Roman" w:hAnsi="Times New Roman" w:cs="Times New Roman"/>
          <w:sz w:val="28"/>
          <w:szCs w:val="28"/>
        </w:rPr>
        <w:t xml:space="preserve">, осуществляющего проведение контрольного </w:t>
      </w:r>
      <w:r w:rsidRPr="005217E7">
        <w:rPr>
          <w:rFonts w:ascii="Times New Roman" w:hAnsi="Times New Roman" w:cs="Times New Roman"/>
          <w:sz w:val="28"/>
          <w:szCs w:val="28"/>
        </w:rPr>
        <w:t>мероприятия в соответствии с Поря</w:t>
      </w:r>
      <w:r w:rsidRPr="005217E7">
        <w:rPr>
          <w:rFonts w:ascii="Times New Roman" w:hAnsi="Times New Roman" w:cs="Times New Roman"/>
          <w:sz w:val="28"/>
          <w:szCs w:val="28"/>
        </w:rPr>
        <w:t>д</w:t>
      </w:r>
      <w:r w:rsidRPr="005217E7">
        <w:rPr>
          <w:rFonts w:ascii="Times New Roman" w:hAnsi="Times New Roman" w:cs="Times New Roman"/>
          <w:sz w:val="28"/>
          <w:szCs w:val="28"/>
        </w:rPr>
        <w:t xml:space="preserve">ком </w:t>
      </w:r>
      <w:r w:rsidRPr="005217E7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Pr="005217E7">
        <w:rPr>
          <w:rFonts w:ascii="Times New Roman" w:hAnsi="Times New Roman" w:cs="Times New Roman"/>
          <w:sz w:val="28"/>
          <w:szCs w:val="28"/>
        </w:rPr>
        <w:t xml:space="preserve"> в финансово-бюджетной сфере:</w:t>
      </w:r>
    </w:p>
    <w:p w:rsidR="005217E7" w:rsidRPr="00D83247" w:rsidRDefault="005217E7" w:rsidP="00D8315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 xml:space="preserve">а) на период </w:t>
      </w:r>
      <w:r w:rsidRPr="00756916">
        <w:rPr>
          <w:rFonts w:ascii="Times New Roman" w:hAnsi="Times New Roman" w:cs="Times New Roman"/>
          <w:sz w:val="28"/>
          <w:szCs w:val="28"/>
        </w:rPr>
        <w:t>проведения встречной проверки</w:t>
      </w:r>
      <w:r w:rsidRPr="00D83247">
        <w:rPr>
          <w:rFonts w:ascii="Times New Roman" w:hAnsi="Times New Roman" w:cs="Times New Roman"/>
          <w:sz w:val="28"/>
          <w:szCs w:val="28"/>
        </w:rPr>
        <w:t xml:space="preserve"> и (или) обследования;</w:t>
      </w:r>
    </w:p>
    <w:p w:rsidR="005217E7" w:rsidRPr="00D83247" w:rsidRDefault="005217E7" w:rsidP="00D8315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83247">
        <w:rPr>
          <w:sz w:val="28"/>
          <w:szCs w:val="28"/>
        </w:rPr>
        <w:t xml:space="preserve">б) </w:t>
      </w:r>
      <w:r>
        <w:rPr>
          <w:sz w:val="28"/>
          <w:szCs w:val="28"/>
        </w:rPr>
        <w:t>при отсутствии бухгалтерского (бюджетного) учета у объекта контроля или нарушении объектом контроля правил ведения бухгалтерского (бюджетного)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та, которое делает невозможным дальнейшее проведение проверки (ревизии), - на период восстановления объектом контроля документов, необходимых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дения выездной проверки (ревизии), а также приведения объектом контроля в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лежащее состояние документов учета и отчетности</w:t>
      </w:r>
      <w:r w:rsidRPr="00D83247">
        <w:rPr>
          <w:sz w:val="28"/>
          <w:szCs w:val="28"/>
        </w:rPr>
        <w:t>;</w:t>
      </w:r>
    </w:p>
    <w:p w:rsidR="005217E7" w:rsidRPr="00D83247" w:rsidRDefault="005217E7" w:rsidP="00D8315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5217E7" w:rsidRPr="00D83247" w:rsidRDefault="005217E7" w:rsidP="00D8315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соответствующие госуда</w:t>
      </w:r>
      <w:r w:rsidRPr="00D83247">
        <w:rPr>
          <w:rFonts w:ascii="Times New Roman" w:hAnsi="Times New Roman" w:cs="Times New Roman"/>
          <w:sz w:val="28"/>
          <w:szCs w:val="28"/>
        </w:rPr>
        <w:t>р</w:t>
      </w:r>
      <w:r w:rsidRPr="00D83247">
        <w:rPr>
          <w:rFonts w:ascii="Times New Roman" w:hAnsi="Times New Roman" w:cs="Times New Roman"/>
          <w:sz w:val="28"/>
          <w:szCs w:val="28"/>
        </w:rPr>
        <w:t>ственные органы;</w:t>
      </w:r>
    </w:p>
    <w:p w:rsidR="005217E7" w:rsidRPr="00D83247" w:rsidRDefault="005217E7" w:rsidP="00D83153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217E7" w:rsidRDefault="005217E7" w:rsidP="00D83153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е) при необходимости обследования имущества и (или) документов, наход</w:t>
      </w:r>
      <w:r w:rsidRPr="00D83247">
        <w:rPr>
          <w:rFonts w:ascii="Times New Roman" w:hAnsi="Times New Roman" w:cs="Times New Roman"/>
          <w:sz w:val="28"/>
          <w:szCs w:val="28"/>
        </w:rPr>
        <w:t>я</w:t>
      </w:r>
      <w:r w:rsidRPr="00D83247">
        <w:rPr>
          <w:rFonts w:ascii="Times New Roman" w:hAnsi="Times New Roman" w:cs="Times New Roman"/>
          <w:sz w:val="28"/>
          <w:szCs w:val="28"/>
        </w:rPr>
        <w:t>щихся не по месту нахождения объекта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E7" w:rsidRPr="005217E7" w:rsidRDefault="005217E7" w:rsidP="00D831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901F21">
        <w:rPr>
          <w:sz w:val="28"/>
          <w:szCs w:val="28"/>
        </w:rPr>
        <w:t>8</w:t>
      </w:r>
      <w:r>
        <w:rPr>
          <w:sz w:val="28"/>
          <w:szCs w:val="28"/>
        </w:rPr>
        <w:t xml:space="preserve">.2. На основании </w:t>
      </w:r>
      <w:r w:rsidRPr="00B31B3B">
        <w:rPr>
          <w:sz w:val="28"/>
          <w:szCs w:val="28"/>
        </w:rPr>
        <w:t>мотивированного обращения уполномоченного лица</w:t>
      </w:r>
      <w:r w:rsidR="004C2E9E">
        <w:rPr>
          <w:sz w:val="28"/>
          <w:szCs w:val="28"/>
        </w:rPr>
        <w:t xml:space="preserve"> (уполномоченных лиц)</w:t>
      </w:r>
      <w:r w:rsidRPr="00B31B3B">
        <w:rPr>
          <w:sz w:val="28"/>
          <w:szCs w:val="28"/>
        </w:rPr>
        <w:t xml:space="preserve">, осуществляющего проведение контрольного мероприятия </w:t>
      </w:r>
      <w:r w:rsidRPr="005217E7">
        <w:rPr>
          <w:sz w:val="28"/>
          <w:szCs w:val="28"/>
        </w:rPr>
        <w:t xml:space="preserve">в соответствии с Порядком </w:t>
      </w:r>
      <w:r w:rsidRPr="005217E7">
        <w:rPr>
          <w:bCs/>
          <w:sz w:val="28"/>
          <w:szCs w:val="28"/>
        </w:rPr>
        <w:t>осуществления контроля</w:t>
      </w:r>
      <w:r w:rsidRPr="005217E7">
        <w:rPr>
          <w:sz w:val="28"/>
          <w:szCs w:val="28"/>
        </w:rPr>
        <w:t xml:space="preserve"> в сфере закупок:</w:t>
      </w:r>
    </w:p>
    <w:p w:rsidR="005217E7" w:rsidRPr="005217E7" w:rsidRDefault="005217E7" w:rsidP="00D831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106"/>
      <w:bookmarkEnd w:id="3"/>
      <w:r w:rsidRPr="005217E7"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5217E7" w:rsidRPr="005217E7" w:rsidRDefault="005217E7" w:rsidP="00D831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107"/>
      <w:bookmarkEnd w:id="4"/>
      <w:r w:rsidRPr="005217E7">
        <w:rPr>
          <w:sz w:val="28"/>
          <w:szCs w:val="28"/>
        </w:rPr>
        <w:t>б) на период организации и проведения экспертиз, но не более чем на 20 раб</w:t>
      </w:r>
      <w:r w:rsidRPr="005217E7">
        <w:rPr>
          <w:sz w:val="28"/>
          <w:szCs w:val="28"/>
        </w:rPr>
        <w:t>о</w:t>
      </w:r>
      <w:r w:rsidRPr="005217E7">
        <w:rPr>
          <w:sz w:val="28"/>
          <w:szCs w:val="28"/>
        </w:rPr>
        <w:t>чих дней;</w:t>
      </w:r>
    </w:p>
    <w:p w:rsidR="005217E7" w:rsidRPr="005217E7" w:rsidRDefault="005217E7" w:rsidP="00D831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108"/>
      <w:bookmarkEnd w:id="5"/>
      <w:r w:rsidRPr="005217E7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5217E7" w:rsidRPr="005217E7" w:rsidRDefault="005217E7" w:rsidP="00D8315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109"/>
      <w:bookmarkEnd w:id="6"/>
      <w:r w:rsidRPr="005217E7">
        <w:rPr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департамента в соответствии </w:t>
      </w:r>
      <w:r w:rsidRPr="005217E7">
        <w:rPr>
          <w:color w:val="000000"/>
          <w:sz w:val="28"/>
          <w:szCs w:val="28"/>
        </w:rPr>
        <w:t>с пунктом 4.6</w:t>
      </w:r>
      <w:r w:rsidRPr="005217E7">
        <w:rPr>
          <w:sz w:val="28"/>
          <w:szCs w:val="28"/>
        </w:rPr>
        <w:t xml:space="preserve"> настоящего Порядка, но не более чем на 10 рабочих дней;</w:t>
      </w:r>
    </w:p>
    <w:p w:rsidR="005217E7" w:rsidRPr="005217E7" w:rsidRDefault="005217E7" w:rsidP="00D8315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0"/>
      <w:bookmarkEnd w:id="7"/>
      <w:r w:rsidRPr="005217E7">
        <w:rPr>
          <w:rFonts w:ascii="Times New Roman" w:hAnsi="Times New Roman" w:cs="Times New Roman"/>
          <w:sz w:val="28"/>
          <w:szCs w:val="28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</w:t>
      </w:r>
      <w:r w:rsidRPr="005217E7">
        <w:rPr>
          <w:rFonts w:ascii="Times New Roman" w:hAnsi="Times New Roman" w:cs="Times New Roman"/>
          <w:sz w:val="28"/>
          <w:szCs w:val="28"/>
        </w:rPr>
        <w:t>и</w:t>
      </w:r>
      <w:r w:rsidRPr="005217E7">
        <w:rPr>
          <w:rFonts w:ascii="Times New Roman" w:hAnsi="Times New Roman" w:cs="Times New Roman"/>
          <w:sz w:val="28"/>
          <w:szCs w:val="28"/>
        </w:rPr>
        <w:t>чинам, не зависящим от уполномоченного лица (при проведении камеральной пр</w:t>
      </w:r>
      <w:r w:rsidRPr="005217E7">
        <w:rPr>
          <w:rFonts w:ascii="Times New Roman" w:hAnsi="Times New Roman" w:cs="Times New Roman"/>
          <w:sz w:val="28"/>
          <w:szCs w:val="28"/>
        </w:rPr>
        <w:t>о</w:t>
      </w:r>
      <w:r w:rsidRPr="005217E7">
        <w:rPr>
          <w:rFonts w:ascii="Times New Roman" w:hAnsi="Times New Roman" w:cs="Times New Roman"/>
          <w:sz w:val="28"/>
          <w:szCs w:val="28"/>
        </w:rPr>
        <w:t>верки одним уполномоченным лицом) либо проверочной группы, включая насту</w:t>
      </w:r>
      <w:r w:rsidRPr="005217E7">
        <w:rPr>
          <w:rFonts w:ascii="Times New Roman" w:hAnsi="Times New Roman" w:cs="Times New Roman"/>
          <w:sz w:val="28"/>
          <w:szCs w:val="28"/>
        </w:rPr>
        <w:t>п</w:t>
      </w:r>
      <w:r w:rsidRPr="005217E7">
        <w:rPr>
          <w:rFonts w:ascii="Times New Roman" w:hAnsi="Times New Roman" w:cs="Times New Roman"/>
          <w:sz w:val="28"/>
          <w:szCs w:val="28"/>
        </w:rPr>
        <w:t>ление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D83153" w:rsidRPr="00D83153" w:rsidRDefault="004C2E9E" w:rsidP="00171EDA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1F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153" w:rsidRPr="00D83153">
        <w:rPr>
          <w:rFonts w:ascii="Times New Roman" w:hAnsi="Times New Roman" w:cs="Times New Roman"/>
          <w:sz w:val="28"/>
          <w:szCs w:val="28"/>
        </w:rPr>
        <w:t>Решение о продлении срока, приостановлении, возобновлении проведения контрольного мероприятия оформляется распоряжением администрации Новох</w:t>
      </w:r>
      <w:r w:rsidR="00D83153" w:rsidRPr="00D83153">
        <w:rPr>
          <w:rFonts w:ascii="Times New Roman" w:hAnsi="Times New Roman" w:cs="Times New Roman"/>
          <w:sz w:val="28"/>
          <w:szCs w:val="28"/>
        </w:rPr>
        <w:t>о</w:t>
      </w:r>
      <w:r w:rsidR="00D83153" w:rsidRPr="00D83153">
        <w:rPr>
          <w:rFonts w:ascii="Times New Roman" w:hAnsi="Times New Roman" w:cs="Times New Roman"/>
          <w:sz w:val="28"/>
          <w:szCs w:val="28"/>
        </w:rPr>
        <w:t>пёрского муниципального района, в котором указываются основания продления срока, приостановления, возобновления проведения контрольного мероприятия.</w:t>
      </w:r>
    </w:p>
    <w:p w:rsidR="00171EDA" w:rsidRDefault="00171EDA" w:rsidP="00171EDA">
      <w:pPr>
        <w:pStyle w:val="ConsPlusNormal"/>
        <w:widowControl/>
        <w:spacing w:after="24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4251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и рассмотрение </w:t>
      </w:r>
      <w:r w:rsidRPr="000B4251">
        <w:rPr>
          <w:rFonts w:ascii="Times New Roman" w:hAnsi="Times New Roman" w:cs="Times New Roman"/>
          <w:sz w:val="28"/>
          <w:szCs w:val="28"/>
        </w:rPr>
        <w:t>результатов контрольного мероприятия</w:t>
      </w:r>
    </w:p>
    <w:p w:rsidR="00171EDA" w:rsidRPr="002E13CE" w:rsidRDefault="00171EDA" w:rsidP="00171EDA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E13C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оформляются:</w:t>
      </w:r>
    </w:p>
    <w:p w:rsidR="00171EDA" w:rsidRPr="002E13CE" w:rsidRDefault="00171EDA" w:rsidP="00171ED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E13CE">
        <w:rPr>
          <w:rFonts w:ascii="Times New Roman" w:hAnsi="Times New Roman" w:cs="Times New Roman"/>
          <w:sz w:val="28"/>
          <w:szCs w:val="28"/>
        </w:rPr>
        <w:t>при проведении камеральной проверки - актом камеральной проверки;</w:t>
      </w:r>
    </w:p>
    <w:p w:rsidR="00171EDA" w:rsidRPr="002E13CE" w:rsidRDefault="00171EDA" w:rsidP="00171ED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3CE">
        <w:rPr>
          <w:rFonts w:ascii="Times New Roman" w:hAnsi="Times New Roman" w:cs="Times New Roman"/>
          <w:sz w:val="28"/>
          <w:szCs w:val="28"/>
        </w:rPr>
        <w:t>при проведении выездной проверки (ревизии) - актом выездной проверки (ревизии);</w:t>
      </w:r>
    </w:p>
    <w:p w:rsidR="00171EDA" w:rsidRPr="002E13CE" w:rsidRDefault="00171EDA" w:rsidP="00171ED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3CE">
        <w:rPr>
          <w:rFonts w:ascii="Times New Roman" w:hAnsi="Times New Roman" w:cs="Times New Roman"/>
          <w:sz w:val="28"/>
          <w:szCs w:val="28"/>
        </w:rPr>
        <w:t>при проведении встречной проверки - актом встречной проверки;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3CE">
        <w:rPr>
          <w:rFonts w:ascii="Times New Roman" w:hAnsi="Times New Roman" w:cs="Times New Roman"/>
          <w:sz w:val="28"/>
          <w:szCs w:val="28"/>
        </w:rPr>
        <w:t>при проведении обследования - заключением по результатам обследования.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16D4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случае отсутствия нарушений в деятельности объекта</w:t>
      </w:r>
      <w:r w:rsidR="00F408B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(субъекта)</w:t>
      </w:r>
      <w:r w:rsidRPr="00016D41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ко</w:t>
      </w:r>
      <w:r w:rsidRPr="00016D41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</w:t>
      </w:r>
      <w:r w:rsidRPr="00016D41">
        <w:rPr>
          <w:rFonts w:ascii="Times New Roman" w:eastAsia="Lucida Sans Unicode" w:hAnsi="Times New Roman" w:cs="Times New Roman"/>
          <w:sz w:val="28"/>
          <w:szCs w:val="28"/>
          <w:lang w:eastAsia="ar-SA"/>
        </w:rPr>
        <w:t>троля результаты контрольного мероприятия оформляются справкой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171EDA" w:rsidRPr="002E13CE" w:rsidRDefault="00171EDA" w:rsidP="00171EDA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E13CE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 составляется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2E13CE">
        <w:rPr>
          <w:rFonts w:ascii="Times New Roman" w:hAnsi="Times New Roman" w:cs="Times New Roman"/>
          <w:sz w:val="28"/>
          <w:szCs w:val="28"/>
        </w:rPr>
        <w:t xml:space="preserve"> </w:t>
      </w:r>
      <w:r w:rsidR="00F408B9">
        <w:rPr>
          <w:rFonts w:ascii="Times New Roman" w:hAnsi="Times New Roman" w:cs="Times New Roman"/>
          <w:sz w:val="28"/>
          <w:szCs w:val="28"/>
        </w:rPr>
        <w:t xml:space="preserve">(уполномоченными лицами) </w:t>
      </w:r>
      <w:r w:rsidRPr="002E13CE">
        <w:rPr>
          <w:rFonts w:ascii="Times New Roman" w:hAnsi="Times New Roman" w:cs="Times New Roman"/>
          <w:sz w:val="28"/>
          <w:szCs w:val="28"/>
        </w:rPr>
        <w:t xml:space="preserve">по проверенным вопросам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3CE">
        <w:rPr>
          <w:rFonts w:ascii="Times New Roman" w:hAnsi="Times New Roman" w:cs="Times New Roman"/>
          <w:sz w:val="28"/>
          <w:szCs w:val="28"/>
        </w:rPr>
        <w:t>рограммы контрольного мероприятия.</w:t>
      </w:r>
    </w:p>
    <w:p w:rsidR="00171EDA" w:rsidRDefault="00171EDA" w:rsidP="00171EDA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2349D5">
        <w:rPr>
          <w:rFonts w:ascii="Times New Roman" w:hAnsi="Times New Roman" w:cs="Times New Roman"/>
          <w:sz w:val="28"/>
          <w:szCs w:val="28"/>
        </w:rPr>
        <w:t>. Акт контрольного мероприятия должен отражать нарушения (недостатки), выявленные в ходе контрольного мероприятия.</w:t>
      </w:r>
    </w:p>
    <w:p w:rsidR="00171EDA" w:rsidRDefault="00171EDA" w:rsidP="00171EDA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E13CE">
        <w:rPr>
          <w:rFonts w:ascii="Times New Roman" w:hAnsi="Times New Roman" w:cs="Times New Roman"/>
          <w:sz w:val="28"/>
          <w:szCs w:val="28"/>
        </w:rPr>
        <w:t>Нарушения (недостатки), излагаемые в акте контрольного мероприятия, должны быть подтверждены доказательствами.</w:t>
      </w:r>
    </w:p>
    <w:p w:rsidR="00171EDA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290CCA">
        <w:rPr>
          <w:rFonts w:eastAsia="Lucida Sans Unicode"/>
          <w:sz w:val="28"/>
          <w:szCs w:val="28"/>
          <w:lang w:eastAsia="ar-SA"/>
        </w:rPr>
        <w:t>К доказательствам относятся:</w:t>
      </w:r>
    </w:p>
    <w:p w:rsidR="00171EDA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- </w:t>
      </w:r>
      <w:r w:rsidRPr="00A53CDE">
        <w:rPr>
          <w:rFonts w:eastAsia="Lucida Sans Unicode"/>
          <w:sz w:val="28"/>
          <w:szCs w:val="28"/>
          <w:lang w:eastAsia="ar-SA"/>
        </w:rPr>
        <w:t>первичные учетные документы, регистры бухгалтерского учета, бюджетная, статистическая и иная отчетность;</w:t>
      </w:r>
    </w:p>
    <w:p w:rsidR="00171EDA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- </w:t>
      </w:r>
      <w:r w:rsidRPr="00A53CDE">
        <w:rPr>
          <w:rFonts w:eastAsia="Lucida Sans Unicode"/>
          <w:sz w:val="28"/>
          <w:szCs w:val="28"/>
          <w:lang w:eastAsia="ar-SA"/>
        </w:rPr>
        <w:t>результаты процедур контроля, проведенных в ходе контрольного мер</w:t>
      </w:r>
      <w:r w:rsidRPr="00A53CDE">
        <w:rPr>
          <w:rFonts w:eastAsia="Lucida Sans Unicode"/>
          <w:sz w:val="28"/>
          <w:szCs w:val="28"/>
          <w:lang w:eastAsia="ar-SA"/>
        </w:rPr>
        <w:t>о</w:t>
      </w:r>
      <w:r w:rsidRPr="00A53CDE">
        <w:rPr>
          <w:rFonts w:eastAsia="Lucida Sans Unicode"/>
          <w:sz w:val="28"/>
          <w:szCs w:val="28"/>
          <w:lang w:eastAsia="ar-SA"/>
        </w:rPr>
        <w:t>приятия, оформленные в виде документов (актов, описей и др.);</w:t>
      </w:r>
    </w:p>
    <w:p w:rsidR="00171EDA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A53CDE">
        <w:rPr>
          <w:rFonts w:eastAsia="Lucida Sans Unicode"/>
          <w:sz w:val="28"/>
          <w:szCs w:val="28"/>
          <w:lang w:eastAsia="ar-SA"/>
        </w:rPr>
        <w:t>- заключения привле</w:t>
      </w:r>
      <w:r>
        <w:rPr>
          <w:rFonts w:eastAsia="Lucida Sans Unicode"/>
          <w:sz w:val="28"/>
          <w:szCs w:val="28"/>
          <w:lang w:eastAsia="ar-SA"/>
        </w:rPr>
        <w:t>ченных специалистов (экспертов);</w:t>
      </w:r>
    </w:p>
    <w:p w:rsidR="00171EDA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- </w:t>
      </w:r>
      <w:r w:rsidRPr="00A53CDE">
        <w:rPr>
          <w:rFonts w:eastAsia="Lucida Sans Unicode"/>
          <w:sz w:val="28"/>
          <w:szCs w:val="28"/>
          <w:lang w:eastAsia="ar-SA"/>
        </w:rPr>
        <w:t>письменные заявления и объяснения должностных лиц или исполнителей объекта</w:t>
      </w:r>
      <w:r w:rsidR="004C2E9E">
        <w:rPr>
          <w:rFonts w:eastAsia="Lucida Sans Unicode"/>
          <w:sz w:val="28"/>
          <w:szCs w:val="28"/>
          <w:lang w:eastAsia="ar-SA"/>
        </w:rPr>
        <w:t xml:space="preserve"> (субъекта)</w:t>
      </w:r>
      <w:r w:rsidRPr="00A53CDE">
        <w:rPr>
          <w:rFonts w:eastAsia="Lucida Sans Unicode"/>
          <w:sz w:val="28"/>
          <w:szCs w:val="28"/>
          <w:lang w:eastAsia="ar-SA"/>
        </w:rPr>
        <w:t xml:space="preserve"> контроля;</w:t>
      </w:r>
    </w:p>
    <w:p w:rsidR="00171EDA" w:rsidRPr="00A53CDE" w:rsidRDefault="00171EDA" w:rsidP="00171EDA">
      <w:pPr>
        <w:spacing w:line="276" w:lineRule="auto"/>
        <w:ind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- </w:t>
      </w:r>
      <w:r w:rsidRPr="00A53CDE">
        <w:rPr>
          <w:rFonts w:eastAsia="Lucida Sans Unicode"/>
          <w:sz w:val="28"/>
          <w:szCs w:val="28"/>
          <w:lang w:eastAsia="ar-SA"/>
        </w:rPr>
        <w:t>документы и сведения, полученные из других достоверных источников.</w:t>
      </w:r>
    </w:p>
    <w:p w:rsidR="00171EDA" w:rsidRDefault="00171EDA" w:rsidP="00171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1423BD">
        <w:rPr>
          <w:spacing w:val="2"/>
          <w:sz w:val="28"/>
          <w:szCs w:val="28"/>
        </w:rPr>
        <w:t xml:space="preserve">. </w:t>
      </w:r>
      <w:r w:rsidRPr="001423BD">
        <w:rPr>
          <w:rFonts w:eastAsia="Lucida Sans Unicode"/>
          <w:sz w:val="28"/>
          <w:szCs w:val="28"/>
          <w:lang w:eastAsia="ar-SA"/>
        </w:rPr>
        <w:t>В акте при описании каждого нарушения, выявленного в ходе контрол</w:t>
      </w:r>
      <w:r w:rsidRPr="001423BD">
        <w:rPr>
          <w:rFonts w:eastAsia="Lucida Sans Unicode"/>
          <w:sz w:val="28"/>
          <w:szCs w:val="28"/>
          <w:lang w:eastAsia="ar-SA"/>
        </w:rPr>
        <w:t>ь</w:t>
      </w:r>
      <w:r w:rsidRPr="001423BD">
        <w:rPr>
          <w:rFonts w:eastAsia="Lucida Sans Unicode"/>
          <w:sz w:val="28"/>
          <w:szCs w:val="28"/>
          <w:lang w:eastAsia="ar-SA"/>
        </w:rPr>
        <w:t xml:space="preserve">ного мероприятия, должны быть указаны </w:t>
      </w:r>
      <w:r w:rsidRPr="001423BD">
        <w:rPr>
          <w:sz w:val="28"/>
          <w:szCs w:val="28"/>
        </w:rPr>
        <w:t>конкретные пункты, части, статьи норм</w:t>
      </w:r>
      <w:r w:rsidRPr="001423BD">
        <w:rPr>
          <w:sz w:val="28"/>
          <w:szCs w:val="28"/>
        </w:rPr>
        <w:t>а</w:t>
      </w:r>
      <w:r w:rsidRPr="001423BD">
        <w:rPr>
          <w:sz w:val="28"/>
          <w:szCs w:val="28"/>
        </w:rPr>
        <w:t>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171EDA" w:rsidRDefault="00171EDA" w:rsidP="00171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2E13CE">
        <w:rPr>
          <w:sz w:val="28"/>
          <w:szCs w:val="28"/>
        </w:rPr>
        <w:t>При составлении акта контрольного мероприятия должны быть обеспеч</w:t>
      </w:r>
      <w:r w:rsidRPr="002E13CE">
        <w:rPr>
          <w:sz w:val="28"/>
          <w:szCs w:val="28"/>
        </w:rPr>
        <w:t>е</w:t>
      </w:r>
      <w:r w:rsidRPr="002E13CE">
        <w:rPr>
          <w:sz w:val="28"/>
          <w:szCs w:val="28"/>
        </w:rPr>
        <w:t>ны объективность, обоснованность, системность, четкость, доступность излож</w:t>
      </w:r>
      <w:r w:rsidRPr="002E13CE">
        <w:rPr>
          <w:sz w:val="28"/>
          <w:szCs w:val="28"/>
        </w:rPr>
        <w:t>е</w:t>
      </w:r>
      <w:r w:rsidRPr="002E13CE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171EDA" w:rsidRPr="008B7C83" w:rsidRDefault="00171EDA" w:rsidP="00171ED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B7C83">
        <w:rPr>
          <w:sz w:val="28"/>
          <w:szCs w:val="28"/>
        </w:rPr>
        <w:t>В акте контрольного мероприятия не допускаются:</w:t>
      </w:r>
    </w:p>
    <w:p w:rsidR="00171EDA" w:rsidRPr="008B7C83" w:rsidRDefault="00171EDA" w:rsidP="00171EDA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C83">
        <w:rPr>
          <w:rFonts w:ascii="Times New Roman" w:hAnsi="Times New Roman" w:cs="Times New Roman"/>
          <w:sz w:val="28"/>
          <w:szCs w:val="28"/>
        </w:rPr>
        <w:t>предположения, факты, не подтвержденные соответствующими документ</w:t>
      </w:r>
      <w:r w:rsidRPr="008B7C83">
        <w:rPr>
          <w:rFonts w:ascii="Times New Roman" w:hAnsi="Times New Roman" w:cs="Times New Roman"/>
          <w:sz w:val="28"/>
          <w:szCs w:val="28"/>
        </w:rPr>
        <w:t>а</w:t>
      </w:r>
      <w:r w:rsidRPr="008B7C83">
        <w:rPr>
          <w:rFonts w:ascii="Times New Roman" w:hAnsi="Times New Roman" w:cs="Times New Roman"/>
          <w:sz w:val="28"/>
          <w:szCs w:val="28"/>
        </w:rPr>
        <w:t>ми;</w:t>
      </w:r>
    </w:p>
    <w:p w:rsidR="00171EDA" w:rsidRPr="008B7C83" w:rsidRDefault="00171EDA" w:rsidP="00171EDA">
      <w:pPr>
        <w:pStyle w:val="ConsPlusNormal"/>
        <w:spacing w:before="22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C83">
        <w:rPr>
          <w:rFonts w:ascii="Times New Roman" w:hAnsi="Times New Roman" w:cs="Times New Roman"/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</w:t>
      </w:r>
      <w:r w:rsidRPr="008B7C83">
        <w:rPr>
          <w:rFonts w:ascii="Times New Roman" w:hAnsi="Times New Roman" w:cs="Times New Roman"/>
          <w:sz w:val="28"/>
          <w:szCs w:val="28"/>
        </w:rPr>
        <w:t>и</w:t>
      </w:r>
      <w:r w:rsidRPr="008B7C83">
        <w:rPr>
          <w:rFonts w:ascii="Times New Roman" w:hAnsi="Times New Roman" w:cs="Times New Roman"/>
          <w:sz w:val="28"/>
          <w:szCs w:val="28"/>
        </w:rPr>
        <w:t>цами объекта контроля;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C83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должностных, материально ответс</w:t>
      </w:r>
      <w:r w:rsidRPr="008B7C83">
        <w:rPr>
          <w:rFonts w:ascii="Times New Roman" w:hAnsi="Times New Roman" w:cs="Times New Roman"/>
          <w:sz w:val="28"/>
          <w:szCs w:val="28"/>
        </w:rPr>
        <w:t>т</w:t>
      </w:r>
      <w:r w:rsidRPr="008B7C83">
        <w:rPr>
          <w:rFonts w:ascii="Times New Roman" w:hAnsi="Times New Roman" w:cs="Times New Roman"/>
          <w:sz w:val="28"/>
          <w:szCs w:val="28"/>
        </w:rPr>
        <w:t xml:space="preserve">венных и иных лиц объекта </w:t>
      </w:r>
      <w:r w:rsidR="004C2E9E">
        <w:rPr>
          <w:rFonts w:ascii="Times New Roman" w:hAnsi="Times New Roman" w:cs="Times New Roman"/>
          <w:sz w:val="28"/>
          <w:szCs w:val="28"/>
        </w:rPr>
        <w:t xml:space="preserve">(субъекта) </w:t>
      </w:r>
      <w:r w:rsidRPr="008B7C83">
        <w:rPr>
          <w:rFonts w:ascii="Times New Roman" w:hAnsi="Times New Roman" w:cs="Times New Roman"/>
          <w:sz w:val="28"/>
          <w:szCs w:val="28"/>
        </w:rPr>
        <w:t>контроля.</w:t>
      </w:r>
    </w:p>
    <w:p w:rsidR="00171EDA" w:rsidRPr="00F408B9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Pr="00932125">
        <w:rPr>
          <w:rFonts w:ascii="Times New Roman" w:hAnsi="Times New Roman" w:cs="Times New Roman"/>
          <w:sz w:val="28"/>
          <w:szCs w:val="28"/>
        </w:rPr>
        <w:t xml:space="preserve">. Оформленные результаты контрольного мероприятия подписываются и вручаются в сроки установленные 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финанс</w:t>
      </w:r>
      <w:r w:rsidR="00F408B9" w:rsidRPr="00F408B9">
        <w:rPr>
          <w:rFonts w:ascii="Times New Roman" w:hAnsi="Times New Roman" w:cs="Times New Roman"/>
          <w:sz w:val="28"/>
          <w:szCs w:val="28"/>
        </w:rPr>
        <w:t>о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во-бюджетной сфере, Порядком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F408B9">
        <w:rPr>
          <w:rFonts w:ascii="Times New Roman" w:hAnsi="Times New Roman" w:cs="Times New Roman"/>
          <w:sz w:val="28"/>
          <w:szCs w:val="28"/>
        </w:rPr>
        <w:t>.</w:t>
      </w:r>
    </w:p>
    <w:p w:rsidR="00171EDA" w:rsidRPr="00F408B9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Рассмотрение результатов контрольного мероприятия осуществляется главой Новохопёрского муниципального района </w:t>
      </w:r>
      <w:r w:rsidRPr="00AE466E">
        <w:rPr>
          <w:rFonts w:ascii="Times New Roman" w:hAnsi="Times New Roman" w:cs="Times New Roman"/>
          <w:sz w:val="28"/>
          <w:szCs w:val="28"/>
        </w:rPr>
        <w:t>в сроки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66E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финансово-бюджетной сфере, Порядком </w:t>
      </w:r>
      <w:r w:rsidR="00F408B9" w:rsidRPr="00F408B9">
        <w:rPr>
          <w:rFonts w:ascii="Times New Roman" w:hAnsi="Times New Roman" w:cs="Times New Roman"/>
          <w:bCs/>
          <w:sz w:val="28"/>
          <w:szCs w:val="28"/>
        </w:rPr>
        <w:t>осуществления контроля</w:t>
      </w:r>
      <w:r w:rsidR="00F408B9" w:rsidRPr="00F408B9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F408B9">
        <w:rPr>
          <w:rFonts w:ascii="Times New Roman" w:hAnsi="Times New Roman" w:cs="Times New Roman"/>
          <w:sz w:val="28"/>
          <w:szCs w:val="28"/>
        </w:rPr>
        <w:t>.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По результатам рассмотрения контрольного мероприятия глава Новох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пёрского муниципального района принимает решение: 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а) о применении мер принуждения, к которым относятся представления, пре</w:t>
      </w:r>
      <w:r w:rsidRPr="00D83247">
        <w:rPr>
          <w:rFonts w:ascii="Times New Roman" w:hAnsi="Times New Roman" w:cs="Times New Roman"/>
          <w:sz w:val="28"/>
          <w:szCs w:val="28"/>
        </w:rPr>
        <w:t>д</w:t>
      </w:r>
      <w:r w:rsidRPr="00D83247">
        <w:rPr>
          <w:rFonts w:ascii="Times New Roman" w:hAnsi="Times New Roman" w:cs="Times New Roman"/>
          <w:sz w:val="28"/>
          <w:szCs w:val="28"/>
        </w:rPr>
        <w:t>писания и уведомления о применении бюджетных мер принуждения, направля</w:t>
      </w:r>
      <w:r w:rsidRPr="00D83247">
        <w:rPr>
          <w:rFonts w:ascii="Times New Roman" w:hAnsi="Times New Roman" w:cs="Times New Roman"/>
          <w:sz w:val="28"/>
          <w:szCs w:val="28"/>
        </w:rPr>
        <w:t>е</w:t>
      </w:r>
      <w:r w:rsidRPr="00D83247">
        <w:rPr>
          <w:rFonts w:ascii="Times New Roman" w:hAnsi="Times New Roman" w:cs="Times New Roman"/>
          <w:sz w:val="28"/>
          <w:szCs w:val="28"/>
        </w:rPr>
        <w:t>мые объекту</w:t>
      </w:r>
      <w:r w:rsidR="004C2E9E">
        <w:rPr>
          <w:rFonts w:ascii="Times New Roman" w:hAnsi="Times New Roman" w:cs="Times New Roman"/>
          <w:sz w:val="28"/>
          <w:szCs w:val="28"/>
        </w:rPr>
        <w:t xml:space="preserve"> (субъекту)</w:t>
      </w:r>
      <w:r w:rsidRPr="00D83247">
        <w:rPr>
          <w:rFonts w:ascii="Times New Roman" w:hAnsi="Times New Roman" w:cs="Times New Roman"/>
          <w:sz w:val="28"/>
          <w:szCs w:val="28"/>
        </w:rPr>
        <w:t xml:space="preserve"> контроля в соответствии с законодательством Российской Федерации;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>б) об отсутствии оснований для применения мер принуждения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DA" w:rsidRPr="00D31EE8" w:rsidRDefault="00171EDA" w:rsidP="00171EDA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2"/>
      <w:bookmarkEnd w:id="8"/>
      <w:r w:rsidRPr="00D31EE8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171EDA" w:rsidRDefault="00171EDA" w:rsidP="00171EDA">
      <w:pPr>
        <w:pStyle w:val="ConsPlusNormal"/>
        <w:widowControl/>
        <w:spacing w:after="240" w:line="276" w:lineRule="auto"/>
        <w:ind w:firstLine="567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22CFF">
        <w:rPr>
          <w:rFonts w:ascii="Times New Roman" w:hAnsi="Times New Roman" w:cs="Times New Roman"/>
          <w:spacing w:val="2"/>
          <w:sz w:val="28"/>
          <w:szCs w:val="28"/>
        </w:rPr>
        <w:t>5. Реализация результатов контрольных мероприятий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83247"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</w:t>
      </w:r>
      <w:r w:rsidRPr="00D83247">
        <w:rPr>
          <w:rFonts w:ascii="Times New Roman" w:hAnsi="Times New Roman" w:cs="Times New Roman"/>
          <w:sz w:val="28"/>
          <w:szCs w:val="28"/>
        </w:rPr>
        <w:t>и</w:t>
      </w:r>
      <w:r w:rsidRPr="00D83247">
        <w:rPr>
          <w:rFonts w:ascii="Times New Roman" w:hAnsi="Times New Roman" w:cs="Times New Roman"/>
          <w:sz w:val="28"/>
          <w:szCs w:val="28"/>
        </w:rPr>
        <w:t>нансовому контролю в сфере бюджетных правоотношений администрация Нов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муниципального района направляет: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3247">
        <w:rPr>
          <w:rFonts w:ascii="Times New Roman" w:hAnsi="Times New Roman" w:cs="Times New Roman"/>
          <w:sz w:val="28"/>
          <w:szCs w:val="28"/>
        </w:rPr>
        <w:t>) представления, содержащие обязательную для рассмотрения информацию о выявленных нарушениях бюджетного законодательства Российской Федерации и Воронежской области, иных нормативных правовых актов регулирующих бюдже</w:t>
      </w:r>
      <w:r w:rsidRPr="00D83247">
        <w:rPr>
          <w:rFonts w:ascii="Times New Roman" w:hAnsi="Times New Roman" w:cs="Times New Roman"/>
          <w:sz w:val="28"/>
          <w:szCs w:val="28"/>
        </w:rPr>
        <w:t>т</w:t>
      </w:r>
      <w:r w:rsidRPr="00D83247">
        <w:rPr>
          <w:rFonts w:ascii="Times New Roman" w:hAnsi="Times New Roman" w:cs="Times New Roman"/>
          <w:sz w:val="28"/>
          <w:szCs w:val="28"/>
        </w:rPr>
        <w:t>ные правоотношения, и требования о принятии мер по их устранению, а также ус</w:t>
      </w:r>
      <w:r w:rsidRPr="00D83247">
        <w:rPr>
          <w:rFonts w:ascii="Times New Roman" w:hAnsi="Times New Roman" w:cs="Times New Roman"/>
          <w:sz w:val="28"/>
          <w:szCs w:val="28"/>
        </w:rPr>
        <w:t>т</w:t>
      </w:r>
      <w:r w:rsidRPr="00D83247">
        <w:rPr>
          <w:rFonts w:ascii="Times New Roman" w:hAnsi="Times New Roman" w:cs="Times New Roman"/>
          <w:sz w:val="28"/>
          <w:szCs w:val="28"/>
        </w:rPr>
        <w:t>ранению причин и условий таких нарушений;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83247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нарушений бюджетного законодательства Ро</w:t>
      </w:r>
      <w:r w:rsidRPr="00D83247">
        <w:rPr>
          <w:rFonts w:ascii="Times New Roman" w:hAnsi="Times New Roman" w:cs="Times New Roman"/>
          <w:sz w:val="28"/>
          <w:szCs w:val="28"/>
        </w:rPr>
        <w:t>с</w:t>
      </w:r>
      <w:r w:rsidRPr="00D83247">
        <w:rPr>
          <w:rFonts w:ascii="Times New Roman" w:hAnsi="Times New Roman" w:cs="Times New Roman"/>
          <w:sz w:val="28"/>
          <w:szCs w:val="28"/>
        </w:rPr>
        <w:t>сийской Федерации и Воронежской области, иных нормативных правовых актов регулирующих бюджетные правоотношения, и (или) о возмещении ущерба, прич</w:t>
      </w:r>
      <w:r w:rsidRPr="00D83247">
        <w:rPr>
          <w:rFonts w:ascii="Times New Roman" w:hAnsi="Times New Roman" w:cs="Times New Roman"/>
          <w:sz w:val="28"/>
          <w:szCs w:val="28"/>
        </w:rPr>
        <w:t>и</w:t>
      </w:r>
      <w:r w:rsidRPr="00D83247">
        <w:rPr>
          <w:rFonts w:ascii="Times New Roman" w:hAnsi="Times New Roman" w:cs="Times New Roman"/>
          <w:sz w:val="28"/>
          <w:szCs w:val="28"/>
        </w:rPr>
        <w:t>ненного такими нарушениями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рскому муниципальному району.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3247">
        <w:rPr>
          <w:rFonts w:ascii="Times New Roman" w:hAnsi="Times New Roman" w:cs="Times New Roman"/>
          <w:sz w:val="28"/>
          <w:szCs w:val="28"/>
        </w:rPr>
        <w:t>) уведомления о применении бюджетных мер принуждения.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83247">
        <w:rPr>
          <w:rFonts w:ascii="Times New Roman" w:hAnsi="Times New Roman" w:cs="Times New Roman"/>
          <w:sz w:val="28"/>
          <w:szCs w:val="28"/>
        </w:rPr>
        <w:t>. При осуществлении внутреннего муниципального финансового контроля в отношении закупок для обеспечения муниципальных нужд администрация Нов</w:t>
      </w:r>
      <w:r w:rsidRPr="00D83247">
        <w:rPr>
          <w:rFonts w:ascii="Times New Roman" w:hAnsi="Times New Roman" w:cs="Times New Roman"/>
          <w:sz w:val="28"/>
          <w:szCs w:val="28"/>
        </w:rPr>
        <w:t>о</w:t>
      </w:r>
      <w:r w:rsidRPr="00D83247">
        <w:rPr>
          <w:rFonts w:ascii="Times New Roman" w:hAnsi="Times New Roman" w:cs="Times New Roman"/>
          <w:sz w:val="28"/>
          <w:szCs w:val="28"/>
        </w:rPr>
        <w:t>хоп</w:t>
      </w:r>
      <w:r>
        <w:rPr>
          <w:rFonts w:ascii="Times New Roman" w:hAnsi="Times New Roman" w:cs="Times New Roman"/>
          <w:sz w:val="28"/>
          <w:szCs w:val="28"/>
        </w:rPr>
        <w:t>ёр</w:t>
      </w:r>
      <w:r w:rsidRPr="00D83247">
        <w:rPr>
          <w:rFonts w:ascii="Times New Roman" w:hAnsi="Times New Roman" w:cs="Times New Roman"/>
          <w:sz w:val="28"/>
          <w:szCs w:val="28"/>
        </w:rPr>
        <w:t>ского муниципального района направляет предписания об устранении нар</w:t>
      </w:r>
      <w:r w:rsidRPr="00D83247">
        <w:rPr>
          <w:rFonts w:ascii="Times New Roman" w:hAnsi="Times New Roman" w:cs="Times New Roman"/>
          <w:sz w:val="28"/>
          <w:szCs w:val="28"/>
        </w:rPr>
        <w:t>у</w:t>
      </w:r>
      <w:r w:rsidRPr="00D83247">
        <w:rPr>
          <w:rFonts w:ascii="Times New Roman" w:hAnsi="Times New Roman" w:cs="Times New Roman"/>
          <w:sz w:val="28"/>
          <w:szCs w:val="28"/>
        </w:rPr>
        <w:t>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955853">
        <w:rPr>
          <w:rFonts w:ascii="Times New Roman" w:hAnsi="Times New Roman" w:cs="Times New Roman"/>
          <w:sz w:val="28"/>
          <w:szCs w:val="28"/>
        </w:rPr>
        <w:t xml:space="preserve">. При установлении по результатам проведения контрольного мероприятия нарушений бюджетного законодательства Российской Федерации, администрация </w:t>
      </w:r>
      <w:r w:rsidRPr="00955853">
        <w:rPr>
          <w:rFonts w:ascii="Times New Roman" w:hAnsi="Times New Roman" w:cs="Times New Roman"/>
          <w:sz w:val="28"/>
          <w:szCs w:val="28"/>
        </w:rPr>
        <w:lastRenderedPageBreak/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55853">
        <w:rPr>
          <w:rFonts w:ascii="Times New Roman" w:hAnsi="Times New Roman" w:cs="Times New Roman"/>
          <w:sz w:val="28"/>
          <w:szCs w:val="28"/>
        </w:rPr>
        <w:t>рского муниципального района направляет уведомление о применении бюджетной меры (бюджетных мер) принуждения.</w:t>
      </w:r>
      <w:r w:rsidRPr="00D83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B2" w:rsidRDefault="00171EDA" w:rsidP="002027B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83247">
        <w:rPr>
          <w:sz w:val="28"/>
          <w:szCs w:val="28"/>
        </w:rPr>
        <w:t xml:space="preserve">. </w:t>
      </w:r>
      <w:r w:rsidR="002027B2">
        <w:rPr>
          <w:sz w:val="28"/>
          <w:szCs w:val="28"/>
        </w:rPr>
        <w:t xml:space="preserve">Представления, предписания, уведомления о применении бюджетных мер принуждения направляются </w:t>
      </w:r>
      <w:r w:rsidR="002027B2" w:rsidRPr="00955853">
        <w:rPr>
          <w:sz w:val="28"/>
          <w:szCs w:val="28"/>
        </w:rPr>
        <w:t>администраци</w:t>
      </w:r>
      <w:r w:rsidR="002027B2">
        <w:rPr>
          <w:sz w:val="28"/>
          <w:szCs w:val="28"/>
        </w:rPr>
        <w:t>ей</w:t>
      </w:r>
      <w:r w:rsidR="002027B2" w:rsidRPr="00955853">
        <w:rPr>
          <w:sz w:val="28"/>
          <w:szCs w:val="28"/>
        </w:rPr>
        <w:t xml:space="preserve"> Новохоп</w:t>
      </w:r>
      <w:r w:rsidR="002027B2">
        <w:rPr>
          <w:sz w:val="28"/>
          <w:szCs w:val="28"/>
        </w:rPr>
        <w:t>ё</w:t>
      </w:r>
      <w:r w:rsidR="002027B2" w:rsidRPr="00955853">
        <w:rPr>
          <w:sz w:val="28"/>
          <w:szCs w:val="28"/>
        </w:rPr>
        <w:t>рского муниципального района</w:t>
      </w:r>
      <w:r w:rsidR="002027B2">
        <w:rPr>
          <w:sz w:val="28"/>
          <w:szCs w:val="28"/>
        </w:rPr>
        <w:t xml:space="preserve"> в порядке, установленном Порядком </w:t>
      </w:r>
      <w:r w:rsidR="002027B2" w:rsidRPr="001B01DF">
        <w:rPr>
          <w:bCs/>
          <w:sz w:val="28"/>
          <w:szCs w:val="28"/>
        </w:rPr>
        <w:t xml:space="preserve">осуществления </w:t>
      </w:r>
      <w:r w:rsidR="002027B2">
        <w:rPr>
          <w:bCs/>
          <w:sz w:val="28"/>
          <w:szCs w:val="28"/>
        </w:rPr>
        <w:t>контроля</w:t>
      </w:r>
      <w:r w:rsidR="002027B2" w:rsidRPr="001B01DF">
        <w:rPr>
          <w:sz w:val="28"/>
          <w:szCs w:val="28"/>
        </w:rPr>
        <w:t xml:space="preserve"> в финансово-бюджетной сфере</w:t>
      </w:r>
      <w:r w:rsidR="002027B2">
        <w:rPr>
          <w:sz w:val="28"/>
          <w:szCs w:val="28"/>
        </w:rPr>
        <w:t xml:space="preserve">, Порядком </w:t>
      </w:r>
      <w:r w:rsidR="002027B2" w:rsidRPr="001B01DF">
        <w:rPr>
          <w:bCs/>
          <w:sz w:val="28"/>
          <w:szCs w:val="28"/>
        </w:rPr>
        <w:t xml:space="preserve">осуществления </w:t>
      </w:r>
      <w:r w:rsidR="002027B2">
        <w:rPr>
          <w:bCs/>
          <w:sz w:val="28"/>
          <w:szCs w:val="28"/>
        </w:rPr>
        <w:t>контроля</w:t>
      </w:r>
      <w:r w:rsidR="002027B2" w:rsidRPr="001B01DF">
        <w:rPr>
          <w:sz w:val="28"/>
          <w:szCs w:val="28"/>
        </w:rPr>
        <w:t xml:space="preserve"> в</w:t>
      </w:r>
      <w:r w:rsidR="002027B2">
        <w:rPr>
          <w:sz w:val="28"/>
          <w:szCs w:val="28"/>
        </w:rPr>
        <w:t xml:space="preserve"> сфере закупок.</w:t>
      </w:r>
    </w:p>
    <w:p w:rsidR="00171EDA" w:rsidRPr="00D83247" w:rsidRDefault="002027B2" w:rsidP="002027B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sz w:val="28"/>
          <w:szCs w:val="28"/>
        </w:rPr>
        <w:t xml:space="preserve"> </w:t>
      </w:r>
      <w:r w:rsidR="00171EDA">
        <w:rPr>
          <w:rFonts w:ascii="Times New Roman" w:hAnsi="Times New Roman" w:cs="Times New Roman"/>
          <w:sz w:val="28"/>
          <w:szCs w:val="28"/>
        </w:rPr>
        <w:t>5.5</w:t>
      </w:r>
      <w:r w:rsidR="00171EDA" w:rsidRPr="00D83247">
        <w:rPr>
          <w:rFonts w:ascii="Times New Roman" w:hAnsi="Times New Roman" w:cs="Times New Roman"/>
          <w:sz w:val="28"/>
          <w:szCs w:val="28"/>
        </w:rPr>
        <w:t xml:space="preserve">. </w:t>
      </w:r>
      <w:r w:rsidR="00171EDA">
        <w:rPr>
          <w:rFonts w:ascii="Times New Roman" w:hAnsi="Times New Roman" w:cs="Times New Roman"/>
          <w:sz w:val="28"/>
          <w:szCs w:val="28"/>
        </w:rPr>
        <w:t>Обжалование</w:t>
      </w:r>
      <w:r w:rsidR="00171EDA" w:rsidRPr="00D83247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администрации Новохоп</w:t>
      </w:r>
      <w:r w:rsidR="00171EDA">
        <w:rPr>
          <w:rFonts w:ascii="Times New Roman" w:hAnsi="Times New Roman" w:cs="Times New Roman"/>
          <w:sz w:val="28"/>
          <w:szCs w:val="28"/>
        </w:rPr>
        <w:t>ё</w:t>
      </w:r>
      <w:r w:rsidR="00171EDA" w:rsidRPr="00D83247">
        <w:rPr>
          <w:rFonts w:ascii="Times New Roman" w:hAnsi="Times New Roman" w:cs="Times New Roman"/>
          <w:sz w:val="28"/>
          <w:szCs w:val="28"/>
        </w:rPr>
        <w:t>р</w:t>
      </w:r>
      <w:r w:rsidR="00171EDA" w:rsidRPr="00D83247">
        <w:rPr>
          <w:rFonts w:ascii="Times New Roman" w:hAnsi="Times New Roman" w:cs="Times New Roman"/>
          <w:sz w:val="28"/>
          <w:szCs w:val="28"/>
        </w:rPr>
        <w:t>ского муниципального района осуществляется в судебном порядке.</w:t>
      </w:r>
    </w:p>
    <w:p w:rsidR="00171EDA" w:rsidRPr="00D83247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D83247">
        <w:rPr>
          <w:rFonts w:ascii="Times New Roman" w:hAnsi="Times New Roman" w:cs="Times New Roman"/>
          <w:sz w:val="28"/>
          <w:szCs w:val="28"/>
        </w:rPr>
        <w:t>. Уполномоченное лицо</w:t>
      </w:r>
      <w:r w:rsidR="002027B2">
        <w:rPr>
          <w:rFonts w:ascii="Times New Roman" w:hAnsi="Times New Roman" w:cs="Times New Roman"/>
          <w:sz w:val="28"/>
          <w:szCs w:val="28"/>
        </w:rPr>
        <w:t xml:space="preserve"> (уполномоченные лица)</w:t>
      </w:r>
      <w:r w:rsidRPr="00D83247">
        <w:rPr>
          <w:rFonts w:ascii="Times New Roman" w:hAnsi="Times New Roman" w:cs="Times New Roman"/>
          <w:sz w:val="28"/>
          <w:szCs w:val="28"/>
        </w:rPr>
        <w:t>, проводившее контрол</w:t>
      </w:r>
      <w:r w:rsidRPr="00D83247">
        <w:rPr>
          <w:rFonts w:ascii="Times New Roman" w:hAnsi="Times New Roman" w:cs="Times New Roman"/>
          <w:sz w:val="28"/>
          <w:szCs w:val="28"/>
        </w:rPr>
        <w:t>ь</w:t>
      </w:r>
      <w:r w:rsidRPr="00D83247">
        <w:rPr>
          <w:rFonts w:ascii="Times New Roman" w:hAnsi="Times New Roman" w:cs="Times New Roman"/>
          <w:sz w:val="28"/>
          <w:szCs w:val="28"/>
        </w:rPr>
        <w:t>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247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исполнением объектами </w:t>
      </w:r>
      <w:r w:rsidR="004C2E9E">
        <w:rPr>
          <w:rFonts w:ascii="Times New Roman" w:hAnsi="Times New Roman" w:cs="Times New Roman"/>
          <w:sz w:val="28"/>
          <w:szCs w:val="28"/>
        </w:rPr>
        <w:t xml:space="preserve">(субъектами) </w:t>
      </w:r>
      <w:r w:rsidRPr="00D83247">
        <w:rPr>
          <w:rFonts w:ascii="Times New Roman" w:hAnsi="Times New Roman" w:cs="Times New Roman"/>
          <w:sz w:val="28"/>
          <w:szCs w:val="28"/>
        </w:rPr>
        <w:t>контроля представлений и предписаний. В случае неисполнения представления и (или) предписания администрация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рского муниципального района пр</w:t>
      </w:r>
      <w:r w:rsidRPr="00D83247">
        <w:rPr>
          <w:rFonts w:ascii="Times New Roman" w:hAnsi="Times New Roman" w:cs="Times New Roman"/>
          <w:sz w:val="28"/>
          <w:szCs w:val="28"/>
        </w:rPr>
        <w:t>и</w:t>
      </w:r>
      <w:r w:rsidRPr="00D83247">
        <w:rPr>
          <w:rFonts w:ascii="Times New Roman" w:hAnsi="Times New Roman" w:cs="Times New Roman"/>
          <w:sz w:val="28"/>
          <w:szCs w:val="28"/>
        </w:rPr>
        <w:t>меняет к лицу не исполнившему такое представление и (или) предписание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247">
        <w:rPr>
          <w:rFonts w:ascii="Times New Roman" w:hAnsi="Times New Roman" w:cs="Times New Roman"/>
          <w:sz w:val="28"/>
          <w:szCs w:val="28"/>
        </w:rPr>
        <w:t xml:space="preserve"> в </w:t>
      </w:r>
      <w:r w:rsidRPr="00955853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D832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71EDA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D83247">
        <w:rPr>
          <w:rFonts w:ascii="Times New Roman" w:hAnsi="Times New Roman" w:cs="Times New Roman"/>
          <w:sz w:val="28"/>
          <w:szCs w:val="28"/>
        </w:rPr>
        <w:t>. В случае неисполнения предписания о возмещении ущерба,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247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>рскому муниципальному району нарушением бюджетного законодател</w:t>
      </w:r>
      <w:r w:rsidRPr="00D83247">
        <w:rPr>
          <w:rFonts w:ascii="Times New Roman" w:hAnsi="Times New Roman" w:cs="Times New Roman"/>
          <w:sz w:val="28"/>
          <w:szCs w:val="28"/>
        </w:rPr>
        <w:t>ь</w:t>
      </w:r>
      <w:r w:rsidRPr="00D83247">
        <w:rPr>
          <w:rFonts w:ascii="Times New Roman" w:hAnsi="Times New Roman" w:cs="Times New Roman"/>
          <w:sz w:val="28"/>
          <w:szCs w:val="28"/>
        </w:rPr>
        <w:t xml:space="preserve">ства Российской </w:t>
      </w:r>
      <w:r w:rsidRPr="00955853">
        <w:rPr>
          <w:rFonts w:ascii="Times New Roman" w:hAnsi="Times New Roman" w:cs="Times New Roman"/>
          <w:sz w:val="28"/>
          <w:szCs w:val="28"/>
        </w:rPr>
        <w:t>Федерации, иных нормативных правовых</w:t>
      </w:r>
      <w:r w:rsidRPr="00D83247">
        <w:rPr>
          <w:rFonts w:ascii="Times New Roman" w:hAnsi="Times New Roman" w:cs="Times New Roman"/>
          <w:sz w:val="28"/>
          <w:szCs w:val="28"/>
        </w:rPr>
        <w:t xml:space="preserve"> актов регулирующих бюджетные правоотношения, администрация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3247">
        <w:rPr>
          <w:rFonts w:ascii="Times New Roman" w:hAnsi="Times New Roman" w:cs="Times New Roman"/>
          <w:sz w:val="28"/>
          <w:szCs w:val="28"/>
        </w:rPr>
        <w:t xml:space="preserve">рского муниципального района направляет в суд исковое заявление о возмещении </w:t>
      </w:r>
      <w:r w:rsidRPr="00172E1D">
        <w:rPr>
          <w:rFonts w:ascii="Times New Roman" w:hAnsi="Times New Roman" w:cs="Times New Roman"/>
          <w:sz w:val="28"/>
          <w:szCs w:val="28"/>
        </w:rPr>
        <w:t>объектом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1D">
        <w:rPr>
          <w:rFonts w:ascii="Times New Roman" w:hAnsi="Times New Roman" w:cs="Times New Roman"/>
          <w:sz w:val="28"/>
          <w:szCs w:val="28"/>
        </w:rPr>
        <w:t xml:space="preserve"> ущерба.</w:t>
      </w:r>
    </w:p>
    <w:p w:rsidR="00171EDA" w:rsidRDefault="00171EDA" w:rsidP="00F408B9">
      <w:pPr>
        <w:pStyle w:val="ConsPlusNormal"/>
        <w:widowControl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7B0E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811">
        <w:rPr>
          <w:rFonts w:ascii="Times New Roman" w:hAnsi="Times New Roman" w:cs="Times New Roman"/>
          <w:sz w:val="28"/>
          <w:szCs w:val="28"/>
        </w:rPr>
        <w:t xml:space="preserve">ри выявлении </w:t>
      </w:r>
      <w:r w:rsidRPr="007B0E8D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</w:t>
      </w:r>
      <w:r w:rsidRPr="006228AA">
        <w:rPr>
          <w:rFonts w:ascii="Times New Roman" w:hAnsi="Times New Roman" w:cs="Times New Roman"/>
          <w:sz w:val="28"/>
          <w:szCs w:val="28"/>
        </w:rPr>
        <w:t xml:space="preserve"> обсто</w:t>
      </w:r>
      <w:r w:rsidRPr="006228AA">
        <w:rPr>
          <w:rFonts w:ascii="Times New Roman" w:hAnsi="Times New Roman" w:cs="Times New Roman"/>
          <w:sz w:val="28"/>
          <w:szCs w:val="28"/>
        </w:rPr>
        <w:t>я</w:t>
      </w:r>
      <w:r w:rsidRPr="006228AA">
        <w:rPr>
          <w:rFonts w:ascii="Times New Roman" w:hAnsi="Times New Roman" w:cs="Times New Roman"/>
          <w:sz w:val="28"/>
          <w:szCs w:val="28"/>
        </w:rPr>
        <w:t>тельств и фактов, свидетельствующих о признаках нарушений, относящихся к компетенции другого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6228AA">
        <w:rPr>
          <w:rFonts w:ascii="Times New Roman" w:hAnsi="Times New Roman" w:cs="Times New Roman"/>
          <w:sz w:val="28"/>
          <w:szCs w:val="28"/>
        </w:rPr>
        <w:t xml:space="preserve"> органа (должностного лица), такие материалы направляются для рассмотрения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EDA" w:rsidRPr="00932125" w:rsidRDefault="00171EDA" w:rsidP="00171EDA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40"/>
      <w:bookmarkEnd w:id="9"/>
      <w:r w:rsidRPr="0093212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2125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2125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контрольной деятельности</w:t>
      </w:r>
    </w:p>
    <w:p w:rsidR="00171EDA" w:rsidRPr="00165DF4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t xml:space="preserve">В целях раскрытия информации о полноте и своевременности выполнения Плана контрольной деятельности за отчетный календарный год, а также анализа </w:t>
      </w:r>
      <w:r w:rsidRPr="00165DF4">
        <w:rPr>
          <w:rFonts w:ascii="Times New Roman" w:hAnsi="Times New Roman" w:cs="Times New Roman"/>
          <w:sz w:val="28"/>
          <w:szCs w:val="28"/>
        </w:rPr>
        <w:t>информации о результатах проведения контрольных мероприятий уполномоченное лицо по осуществлению внутреннего финансового контроля ежегодно составляет и представляет главе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5DF4">
        <w:rPr>
          <w:rFonts w:ascii="Times New Roman" w:hAnsi="Times New Roman" w:cs="Times New Roman"/>
          <w:sz w:val="28"/>
          <w:szCs w:val="28"/>
        </w:rPr>
        <w:t>рского муниципального района отчет о результатах контрольной деятельности.</w:t>
      </w:r>
    </w:p>
    <w:p w:rsidR="00171EDA" w:rsidRPr="00932125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t>В отчете о результатах контрольных мероприятий в обязательном порядке о</w:t>
      </w:r>
      <w:r w:rsidRPr="00932125">
        <w:rPr>
          <w:rFonts w:ascii="Times New Roman" w:hAnsi="Times New Roman" w:cs="Times New Roman"/>
          <w:sz w:val="28"/>
          <w:szCs w:val="28"/>
        </w:rPr>
        <w:t>т</w:t>
      </w:r>
      <w:r w:rsidRPr="00932125">
        <w:rPr>
          <w:rFonts w:ascii="Times New Roman" w:hAnsi="Times New Roman" w:cs="Times New Roman"/>
          <w:sz w:val="28"/>
          <w:szCs w:val="28"/>
        </w:rPr>
        <w:t>ражается информация:</w:t>
      </w:r>
    </w:p>
    <w:p w:rsidR="00171EDA" w:rsidRPr="00932125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t>- об общем количестве проведенных контрольных мероприятий, в том числе по темам контрольных мероприятий;</w:t>
      </w:r>
    </w:p>
    <w:p w:rsidR="00171EDA" w:rsidRPr="00932125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lastRenderedPageBreak/>
        <w:t>- об общем количестве контрольных мероприятий, которыми выявлены ф</w:t>
      </w:r>
      <w:r w:rsidRPr="00932125">
        <w:rPr>
          <w:rFonts w:ascii="Times New Roman" w:hAnsi="Times New Roman" w:cs="Times New Roman"/>
          <w:sz w:val="28"/>
          <w:szCs w:val="28"/>
        </w:rPr>
        <w:t>и</w:t>
      </w:r>
      <w:r w:rsidRPr="00932125">
        <w:rPr>
          <w:rFonts w:ascii="Times New Roman" w:hAnsi="Times New Roman" w:cs="Times New Roman"/>
          <w:sz w:val="28"/>
          <w:szCs w:val="28"/>
        </w:rPr>
        <w:t>нансовые и иные нарушения, в том числе по темам контрольных мероприятий;</w:t>
      </w:r>
    </w:p>
    <w:p w:rsidR="00171EDA" w:rsidRPr="00932125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t>- об общей сумме охваченных проверками средств;</w:t>
      </w:r>
    </w:p>
    <w:p w:rsidR="00171EDA" w:rsidRPr="00932125" w:rsidRDefault="00171EDA" w:rsidP="00171ED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125">
        <w:rPr>
          <w:rFonts w:ascii="Times New Roman" w:hAnsi="Times New Roman" w:cs="Times New Roman"/>
          <w:sz w:val="28"/>
          <w:szCs w:val="28"/>
        </w:rPr>
        <w:t>- об общей сумме выявленных нарушений;</w:t>
      </w:r>
    </w:p>
    <w:p w:rsidR="00171EDA" w:rsidRPr="004761CC" w:rsidRDefault="00171EDA" w:rsidP="004C2E9E">
      <w:pPr>
        <w:pStyle w:val="a6"/>
        <w:ind w:firstLine="567"/>
        <w:rPr>
          <w:sz w:val="28"/>
          <w:szCs w:val="28"/>
        </w:rPr>
      </w:pPr>
      <w:r w:rsidRPr="00932125">
        <w:rPr>
          <w:sz w:val="28"/>
          <w:szCs w:val="28"/>
        </w:rPr>
        <w:t>- о количестве и сумме направленных представлений и предписаний.</w:t>
      </w:r>
    </w:p>
    <w:sectPr w:rsidR="00171EDA" w:rsidRPr="004761CC" w:rsidSect="00B52E4B">
      <w:pgSz w:w="11906" w:h="16838" w:code="9"/>
      <w:pgMar w:top="1276" w:right="567" w:bottom="1134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36" w:rsidRDefault="00C91D36" w:rsidP="00356436">
      <w:r>
        <w:separator/>
      </w:r>
    </w:p>
  </w:endnote>
  <w:endnote w:type="continuationSeparator" w:id="1">
    <w:p w:rsidR="00C91D36" w:rsidRDefault="00C91D36" w:rsidP="0035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36" w:rsidRDefault="00C91D36" w:rsidP="00356436">
      <w:r>
        <w:separator/>
      </w:r>
    </w:p>
  </w:footnote>
  <w:footnote w:type="continuationSeparator" w:id="1">
    <w:p w:rsidR="00C91D36" w:rsidRDefault="00C91D36" w:rsidP="00356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E10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020F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537993"/>
    <w:multiLevelType w:val="multilevel"/>
    <w:tmpl w:val="8A50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787622"/>
    <w:multiLevelType w:val="multilevel"/>
    <w:tmpl w:val="98C8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43646A"/>
    <w:multiLevelType w:val="singleLevel"/>
    <w:tmpl w:val="09AEDC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31"/>
    <w:rsid w:val="0000444F"/>
    <w:rsid w:val="00025E7C"/>
    <w:rsid w:val="000318AE"/>
    <w:rsid w:val="00032100"/>
    <w:rsid w:val="00033081"/>
    <w:rsid w:val="00040564"/>
    <w:rsid w:val="00041EB6"/>
    <w:rsid w:val="000556B4"/>
    <w:rsid w:val="00055DD7"/>
    <w:rsid w:val="0006417F"/>
    <w:rsid w:val="00091C9E"/>
    <w:rsid w:val="00097A53"/>
    <w:rsid w:val="000A33B0"/>
    <w:rsid w:val="000A76EE"/>
    <w:rsid w:val="000C1C60"/>
    <w:rsid w:val="000C755E"/>
    <w:rsid w:val="000D5156"/>
    <w:rsid w:val="000E3B77"/>
    <w:rsid w:val="000E7080"/>
    <w:rsid w:val="0011079F"/>
    <w:rsid w:val="00120CE9"/>
    <w:rsid w:val="00123B34"/>
    <w:rsid w:val="00125D19"/>
    <w:rsid w:val="00135FE2"/>
    <w:rsid w:val="001406B1"/>
    <w:rsid w:val="00171EDA"/>
    <w:rsid w:val="001929F5"/>
    <w:rsid w:val="001F0855"/>
    <w:rsid w:val="001F43A5"/>
    <w:rsid w:val="002027B2"/>
    <w:rsid w:val="00216A8C"/>
    <w:rsid w:val="00226D2A"/>
    <w:rsid w:val="00242612"/>
    <w:rsid w:val="00251A9B"/>
    <w:rsid w:val="0025736B"/>
    <w:rsid w:val="00267576"/>
    <w:rsid w:val="00272877"/>
    <w:rsid w:val="00275515"/>
    <w:rsid w:val="002774ED"/>
    <w:rsid w:val="002A53FD"/>
    <w:rsid w:val="002B2E5B"/>
    <w:rsid w:val="002B6512"/>
    <w:rsid w:val="002C7BB4"/>
    <w:rsid w:val="002F27EB"/>
    <w:rsid w:val="003027B2"/>
    <w:rsid w:val="003061B2"/>
    <w:rsid w:val="0030785B"/>
    <w:rsid w:val="00323160"/>
    <w:rsid w:val="0034641D"/>
    <w:rsid w:val="00356436"/>
    <w:rsid w:val="0035774E"/>
    <w:rsid w:val="003833BD"/>
    <w:rsid w:val="003837EC"/>
    <w:rsid w:val="00390000"/>
    <w:rsid w:val="00390FB2"/>
    <w:rsid w:val="003B515D"/>
    <w:rsid w:val="003D2A6E"/>
    <w:rsid w:val="003D3706"/>
    <w:rsid w:val="003E7902"/>
    <w:rsid w:val="004131CB"/>
    <w:rsid w:val="0043077B"/>
    <w:rsid w:val="00446C73"/>
    <w:rsid w:val="00447701"/>
    <w:rsid w:val="00467E9E"/>
    <w:rsid w:val="00471C8F"/>
    <w:rsid w:val="00475835"/>
    <w:rsid w:val="004761CC"/>
    <w:rsid w:val="00483C27"/>
    <w:rsid w:val="00486C35"/>
    <w:rsid w:val="004902CA"/>
    <w:rsid w:val="004A695A"/>
    <w:rsid w:val="004B3E4E"/>
    <w:rsid w:val="004C2E9E"/>
    <w:rsid w:val="004C357F"/>
    <w:rsid w:val="004C5F31"/>
    <w:rsid w:val="005205FD"/>
    <w:rsid w:val="005217E7"/>
    <w:rsid w:val="00526DEB"/>
    <w:rsid w:val="005360CC"/>
    <w:rsid w:val="00556EE1"/>
    <w:rsid w:val="005721C1"/>
    <w:rsid w:val="00582DE2"/>
    <w:rsid w:val="00583CB1"/>
    <w:rsid w:val="005F1A22"/>
    <w:rsid w:val="006065A9"/>
    <w:rsid w:val="0063072B"/>
    <w:rsid w:val="00630CEC"/>
    <w:rsid w:val="006808CF"/>
    <w:rsid w:val="006813D0"/>
    <w:rsid w:val="006824B9"/>
    <w:rsid w:val="00690DA1"/>
    <w:rsid w:val="0069198D"/>
    <w:rsid w:val="006A4B26"/>
    <w:rsid w:val="006B53AD"/>
    <w:rsid w:val="006B78C8"/>
    <w:rsid w:val="006F1113"/>
    <w:rsid w:val="006F3DC1"/>
    <w:rsid w:val="00711370"/>
    <w:rsid w:val="00721121"/>
    <w:rsid w:val="0072733B"/>
    <w:rsid w:val="007460FC"/>
    <w:rsid w:val="0075403F"/>
    <w:rsid w:val="007702B1"/>
    <w:rsid w:val="007A2227"/>
    <w:rsid w:val="007B742E"/>
    <w:rsid w:val="007F7AFD"/>
    <w:rsid w:val="00822E55"/>
    <w:rsid w:val="0082736E"/>
    <w:rsid w:val="00831866"/>
    <w:rsid w:val="00847810"/>
    <w:rsid w:val="008A4C6B"/>
    <w:rsid w:val="008D1F12"/>
    <w:rsid w:val="00901F21"/>
    <w:rsid w:val="009135D9"/>
    <w:rsid w:val="00931D33"/>
    <w:rsid w:val="009453ED"/>
    <w:rsid w:val="009C7767"/>
    <w:rsid w:val="009D329D"/>
    <w:rsid w:val="009D4361"/>
    <w:rsid w:val="009E469A"/>
    <w:rsid w:val="00A81DEA"/>
    <w:rsid w:val="00AA0446"/>
    <w:rsid w:val="00AA27CB"/>
    <w:rsid w:val="00AA7B9D"/>
    <w:rsid w:val="00AC5D79"/>
    <w:rsid w:val="00AD5697"/>
    <w:rsid w:val="00B309AE"/>
    <w:rsid w:val="00B36F9B"/>
    <w:rsid w:val="00B52A85"/>
    <w:rsid w:val="00B52E4B"/>
    <w:rsid w:val="00B65AC7"/>
    <w:rsid w:val="00B72E45"/>
    <w:rsid w:val="00BD63F8"/>
    <w:rsid w:val="00BE1616"/>
    <w:rsid w:val="00BE23E4"/>
    <w:rsid w:val="00C04F63"/>
    <w:rsid w:val="00C244FF"/>
    <w:rsid w:val="00C31061"/>
    <w:rsid w:val="00C43ADF"/>
    <w:rsid w:val="00C64E82"/>
    <w:rsid w:val="00C91D36"/>
    <w:rsid w:val="00CF32B0"/>
    <w:rsid w:val="00D36E3C"/>
    <w:rsid w:val="00D407D3"/>
    <w:rsid w:val="00D56F6E"/>
    <w:rsid w:val="00D82E4A"/>
    <w:rsid w:val="00D83153"/>
    <w:rsid w:val="00D8493E"/>
    <w:rsid w:val="00D854C8"/>
    <w:rsid w:val="00D96AF3"/>
    <w:rsid w:val="00DA0EB7"/>
    <w:rsid w:val="00DC5D0C"/>
    <w:rsid w:val="00DC726C"/>
    <w:rsid w:val="00E070A8"/>
    <w:rsid w:val="00E070F7"/>
    <w:rsid w:val="00E07EE2"/>
    <w:rsid w:val="00E16941"/>
    <w:rsid w:val="00E31868"/>
    <w:rsid w:val="00E60571"/>
    <w:rsid w:val="00E62D49"/>
    <w:rsid w:val="00E71278"/>
    <w:rsid w:val="00E820F6"/>
    <w:rsid w:val="00E91800"/>
    <w:rsid w:val="00E96ED4"/>
    <w:rsid w:val="00EA7E13"/>
    <w:rsid w:val="00EF678D"/>
    <w:rsid w:val="00F20F97"/>
    <w:rsid w:val="00F4031C"/>
    <w:rsid w:val="00F408B9"/>
    <w:rsid w:val="00F43272"/>
    <w:rsid w:val="00F50DBB"/>
    <w:rsid w:val="00F7047B"/>
    <w:rsid w:val="00F77ED7"/>
    <w:rsid w:val="00FA23DF"/>
    <w:rsid w:val="00FA6C13"/>
    <w:rsid w:val="00FB2B8B"/>
    <w:rsid w:val="00FC0529"/>
    <w:rsid w:val="00FD1A5C"/>
    <w:rsid w:val="00FD3100"/>
    <w:rsid w:val="00FD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41D"/>
  </w:style>
  <w:style w:type="paragraph" w:styleId="1">
    <w:name w:val="heading 1"/>
    <w:basedOn w:val="a"/>
    <w:next w:val="a"/>
    <w:qFormat/>
    <w:rsid w:val="0034641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641D"/>
    <w:pPr>
      <w:jc w:val="center"/>
    </w:pPr>
    <w:rPr>
      <w:sz w:val="24"/>
    </w:rPr>
  </w:style>
  <w:style w:type="paragraph" w:styleId="a4">
    <w:name w:val="Body Text Indent"/>
    <w:basedOn w:val="a"/>
    <w:link w:val="a5"/>
    <w:rsid w:val="0034641D"/>
    <w:pPr>
      <w:ind w:firstLine="1418"/>
      <w:jc w:val="both"/>
    </w:pPr>
    <w:rPr>
      <w:sz w:val="24"/>
    </w:rPr>
  </w:style>
  <w:style w:type="paragraph" w:styleId="a6">
    <w:name w:val="Body Text"/>
    <w:basedOn w:val="a"/>
    <w:rsid w:val="0034641D"/>
    <w:pPr>
      <w:jc w:val="both"/>
    </w:pPr>
    <w:rPr>
      <w:sz w:val="24"/>
    </w:rPr>
  </w:style>
  <w:style w:type="paragraph" w:styleId="2">
    <w:name w:val="Body Text 2"/>
    <w:basedOn w:val="a"/>
    <w:rsid w:val="0034641D"/>
    <w:pPr>
      <w:jc w:val="center"/>
    </w:pPr>
    <w:rPr>
      <w:sz w:val="24"/>
    </w:rPr>
  </w:style>
  <w:style w:type="paragraph" w:styleId="20">
    <w:name w:val="Body Text Indent 2"/>
    <w:basedOn w:val="a"/>
    <w:rsid w:val="0034641D"/>
    <w:pPr>
      <w:ind w:firstLine="1134"/>
      <w:jc w:val="both"/>
    </w:pPr>
    <w:rPr>
      <w:sz w:val="24"/>
    </w:rPr>
  </w:style>
  <w:style w:type="paragraph" w:styleId="3">
    <w:name w:val="Body Text 3"/>
    <w:basedOn w:val="a"/>
    <w:rsid w:val="0034641D"/>
    <w:rPr>
      <w:sz w:val="24"/>
    </w:rPr>
  </w:style>
  <w:style w:type="paragraph" w:styleId="a7">
    <w:name w:val="Document Map"/>
    <w:basedOn w:val="a"/>
    <w:semiHidden/>
    <w:rsid w:val="0034641D"/>
    <w:pPr>
      <w:shd w:val="clear" w:color="auto" w:fill="000080"/>
    </w:pPr>
    <w:rPr>
      <w:rFonts w:ascii="Tahoma" w:hAnsi="Tahoma"/>
    </w:rPr>
  </w:style>
  <w:style w:type="paragraph" w:customStyle="1" w:styleId="10">
    <w:name w:val="Абзац списка1"/>
    <w:basedOn w:val="a"/>
    <w:rsid w:val="000C1C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E31868"/>
    <w:rPr>
      <w:color w:val="0000FF"/>
      <w:u w:val="single"/>
    </w:rPr>
  </w:style>
  <w:style w:type="paragraph" w:styleId="a9">
    <w:name w:val="No Spacing"/>
    <w:link w:val="aa"/>
    <w:uiPriority w:val="1"/>
    <w:qFormat/>
    <w:rsid w:val="002B6512"/>
    <w:rPr>
      <w:rFonts w:ascii="Calibri" w:eastAsia="Calibri" w:hAnsi="Calibri"/>
      <w:sz w:val="22"/>
      <w:szCs w:val="22"/>
      <w:lang w:eastAsia="en-US"/>
    </w:rPr>
  </w:style>
  <w:style w:type="paragraph" w:customStyle="1" w:styleId="0">
    <w:name w:val="Основной текст 0"/>
    <w:aliases w:val="95 ПК"/>
    <w:basedOn w:val="a"/>
    <w:rsid w:val="004A695A"/>
    <w:pPr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9D4361"/>
    <w:rPr>
      <w:sz w:val="24"/>
    </w:rPr>
  </w:style>
  <w:style w:type="paragraph" w:styleId="ab">
    <w:name w:val="header"/>
    <w:basedOn w:val="a"/>
    <w:link w:val="ac"/>
    <w:rsid w:val="00583C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3CB1"/>
  </w:style>
  <w:style w:type="paragraph" w:styleId="ad">
    <w:name w:val="footer"/>
    <w:basedOn w:val="a"/>
    <w:link w:val="ae"/>
    <w:rsid w:val="004761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761CC"/>
  </w:style>
  <w:style w:type="paragraph" w:styleId="af">
    <w:name w:val="Normal (Web)"/>
    <w:basedOn w:val="a"/>
    <w:unhideWhenUsed/>
    <w:rsid w:val="004761C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71E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Без интервала Знак"/>
    <w:basedOn w:val="a0"/>
    <w:link w:val="a9"/>
    <w:uiPriority w:val="1"/>
    <w:locked/>
    <w:rsid w:val="00171EDA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uiPriority w:val="34"/>
    <w:qFormat/>
    <w:rsid w:val="00171EDA"/>
    <w:pPr>
      <w:suppressAutoHyphens/>
      <w:autoSpaceDN w:val="0"/>
      <w:spacing w:after="200"/>
      <w:ind w:left="720"/>
      <w:jc w:val="both"/>
      <w:textAlignment w:val="baseline"/>
    </w:pPr>
    <w:rPr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2311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2449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06B0-955D-4893-8C3C-4AC1CD73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3116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НОВОХОПЕРСКОГО РАЙОНА</vt:lpstr>
    </vt:vector>
  </TitlesOfParts>
  <Company>Reanimator Extreme Edition</Company>
  <LinksUpToDate>false</LinksUpToDate>
  <CharactersWithSpaces>20838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НОВОХОПЕРСКОГО РАЙОНА</dc:title>
  <dc:creator>User</dc:creator>
  <cp:lastModifiedBy>User</cp:lastModifiedBy>
  <cp:revision>2</cp:revision>
  <cp:lastPrinted>2019-03-26T08:50:00Z</cp:lastPrinted>
  <dcterms:created xsi:type="dcterms:W3CDTF">2019-03-29T10:33:00Z</dcterms:created>
  <dcterms:modified xsi:type="dcterms:W3CDTF">2019-03-29T10:33:00Z</dcterms:modified>
</cp:coreProperties>
</file>