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 xml:space="preserve">«Проверка </w:t>
      </w:r>
      <w:r w:rsidR="00C55F06" w:rsidRPr="009B7546">
        <w:rPr>
          <w:b/>
          <w:szCs w:val="28"/>
        </w:rPr>
        <w:t>законности и эффе</w:t>
      </w:r>
      <w:r w:rsidR="00C55F06" w:rsidRPr="009B7546">
        <w:rPr>
          <w:b/>
          <w:szCs w:val="28"/>
        </w:rPr>
        <w:t>к</w:t>
      </w:r>
      <w:r w:rsidR="00C55F06" w:rsidRPr="009B7546">
        <w:rPr>
          <w:b/>
          <w:szCs w:val="28"/>
        </w:rPr>
        <w:t>тивности использования бюджетных средств, выделенных Муниципал</w:t>
      </w:r>
      <w:r w:rsidR="00C55F06" w:rsidRPr="009B7546">
        <w:rPr>
          <w:b/>
          <w:szCs w:val="28"/>
        </w:rPr>
        <w:t>ь</w:t>
      </w:r>
      <w:r w:rsidR="00C55F06" w:rsidRPr="009B7546">
        <w:rPr>
          <w:b/>
          <w:szCs w:val="28"/>
        </w:rPr>
        <w:t>ному казенному учреждению культуры «</w:t>
      </w:r>
      <w:proofErr w:type="spellStart"/>
      <w:r w:rsidR="00C55F06" w:rsidRPr="009B7546">
        <w:rPr>
          <w:b/>
          <w:szCs w:val="28"/>
        </w:rPr>
        <w:t>Ярковский</w:t>
      </w:r>
      <w:proofErr w:type="spellEnd"/>
      <w:r w:rsidR="00C55F06" w:rsidRPr="009B7546">
        <w:rPr>
          <w:b/>
          <w:szCs w:val="28"/>
        </w:rPr>
        <w:t xml:space="preserve"> </w:t>
      </w:r>
      <w:proofErr w:type="spellStart"/>
      <w:r w:rsidR="00C55F06" w:rsidRPr="009B7546">
        <w:rPr>
          <w:b/>
          <w:szCs w:val="28"/>
        </w:rPr>
        <w:t>культурно-досуговый</w:t>
      </w:r>
      <w:proofErr w:type="spellEnd"/>
      <w:r w:rsidR="00C55F06" w:rsidRPr="009B7546">
        <w:rPr>
          <w:b/>
          <w:szCs w:val="28"/>
        </w:rPr>
        <w:t xml:space="preserve"> центр» за 2021 год</w:t>
      </w:r>
      <w:r w:rsidRPr="00FE533B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п. 2.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2022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1.0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.2022 №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и.о. 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председател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лашниковой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проведено контрольное мероприятие «Проверка 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законности и эффективности использования бюджетных средств, выделенных Муниципал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ному казенному учреждению культуры «</w:t>
      </w:r>
      <w:proofErr w:type="spellStart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Ярковский</w:t>
      </w:r>
      <w:proofErr w:type="spellEnd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культурно-досуговый</w:t>
      </w:r>
      <w:proofErr w:type="spellEnd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центр» за 2021 год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FE533B" w:rsidRPr="00FE533B" w:rsidRDefault="006C38DD" w:rsidP="00C55F06">
      <w:pPr>
        <w:spacing w:before="80"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определение законности, эффекти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ности, результативности, продуктивности и целевого использования средств бюджета Ярковского сельского поселения, предназначенных для функционир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вания Муниципального казенного учреждения культуры «</w:t>
      </w:r>
      <w:proofErr w:type="spellStart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Ярковский</w:t>
      </w:r>
      <w:proofErr w:type="spellEnd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культу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но-досуговый</w:t>
      </w:r>
      <w:proofErr w:type="spellEnd"/>
      <w:r w:rsidR="00C55F06" w:rsidRP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центр».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C55F06" w:rsidP="00FE53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3710C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Муниципальное казенное учреждение культуры «</w:t>
      </w:r>
      <w:proofErr w:type="spellStart"/>
      <w:r w:rsidRPr="0003710C">
        <w:rPr>
          <w:rFonts w:ascii="Times New Roman" w:eastAsia="Times New Roman" w:hAnsi="Times New Roman" w:cs="Times New Roman"/>
          <w:snapToGrid w:val="0"/>
          <w:sz w:val="28"/>
          <w:szCs w:val="28"/>
        </w:rPr>
        <w:t>Ярковский</w:t>
      </w:r>
      <w:proofErr w:type="spellEnd"/>
      <w:r w:rsidRPr="000371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03710C">
        <w:rPr>
          <w:rFonts w:ascii="Times New Roman" w:eastAsia="Times New Roman" w:hAnsi="Times New Roman" w:cs="Times New Roman"/>
          <w:snapToGrid w:val="0"/>
          <w:sz w:val="28"/>
          <w:szCs w:val="28"/>
        </w:rPr>
        <w:t>культурно-досуговый</w:t>
      </w:r>
      <w:proofErr w:type="spellEnd"/>
      <w:r w:rsidRPr="000371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центр»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акт №б/</w:t>
      </w:r>
      <w:proofErr w:type="spellStart"/>
      <w:proofErr w:type="gramStart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07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.2022.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01 января 202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 31 декабря 2021 года.</w:t>
      </w:r>
    </w:p>
    <w:p w:rsidR="00FE533B" w:rsidRP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я по 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09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июня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2022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E55047" w:rsidRPr="00FE2C00" w:rsidRDefault="00E55047" w:rsidP="00FE2C0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050560">
        <w:rPr>
          <w:rFonts w:ascii="Times New Roman" w:hAnsi="Times New Roman"/>
          <w:sz w:val="28"/>
          <w:szCs w:val="28"/>
        </w:rPr>
        <w:t>учреждением</w:t>
      </w:r>
      <w:r w:rsidR="008747B2" w:rsidRPr="00FE2C00">
        <w:rPr>
          <w:rFonts w:ascii="Times New Roman" w:hAnsi="Times New Roman"/>
          <w:sz w:val="28"/>
          <w:szCs w:val="28"/>
        </w:rPr>
        <w:t xml:space="preserve">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337821" w:rsidRDefault="00C55F06" w:rsidP="00C55F0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D73">
        <w:rPr>
          <w:sz w:val="28"/>
          <w:szCs w:val="28"/>
        </w:rPr>
        <w:t>Проверкой соответствия Устава МКУК «</w:t>
      </w:r>
      <w:proofErr w:type="spellStart"/>
      <w:r w:rsidRPr="00193D73">
        <w:rPr>
          <w:sz w:val="28"/>
          <w:szCs w:val="28"/>
        </w:rPr>
        <w:t>Ярковский</w:t>
      </w:r>
      <w:proofErr w:type="spellEnd"/>
      <w:r w:rsidRPr="00193D73">
        <w:rPr>
          <w:sz w:val="28"/>
          <w:szCs w:val="28"/>
        </w:rPr>
        <w:t xml:space="preserve"> КДЦ» действующему законодательству установлено, что содержание статьи 4.7. Устава, устанавл</w:t>
      </w:r>
      <w:r w:rsidRPr="00193D73">
        <w:rPr>
          <w:sz w:val="28"/>
          <w:szCs w:val="28"/>
        </w:rPr>
        <w:t>и</w:t>
      </w:r>
      <w:r w:rsidRPr="00193D73">
        <w:rPr>
          <w:sz w:val="28"/>
          <w:szCs w:val="28"/>
        </w:rPr>
        <w:t>вающей дополнительные источники финансирования деятельности учрежд</w:t>
      </w:r>
      <w:r w:rsidRPr="00193D73">
        <w:rPr>
          <w:sz w:val="28"/>
          <w:szCs w:val="28"/>
        </w:rPr>
        <w:t>е</w:t>
      </w:r>
      <w:r w:rsidRPr="00193D73">
        <w:rPr>
          <w:sz w:val="28"/>
          <w:szCs w:val="28"/>
        </w:rPr>
        <w:t xml:space="preserve">ния, а также статьи 4.10. </w:t>
      </w:r>
      <w:proofErr w:type="gramStart"/>
      <w:r w:rsidRPr="00193D73">
        <w:rPr>
          <w:sz w:val="28"/>
          <w:szCs w:val="28"/>
        </w:rPr>
        <w:t>Устава о том, что «доходы Учреждения, полученные от платных услуг, после уплаты налогов и сборов, предусмотренных законод</w:t>
      </w:r>
      <w:r w:rsidRPr="00193D73">
        <w:rPr>
          <w:sz w:val="28"/>
          <w:szCs w:val="28"/>
        </w:rPr>
        <w:t>а</w:t>
      </w:r>
      <w:r w:rsidRPr="00193D73">
        <w:rPr>
          <w:sz w:val="28"/>
          <w:szCs w:val="28"/>
        </w:rPr>
        <w:t xml:space="preserve">тельством о налогах и сборах, в полном объеме учитываются в смете доходов и расходов Учреждения», противоречит нормам, закрепленным в ст.ст. 41, 51, 57, </w:t>
      </w:r>
      <w:r w:rsidRPr="00193D73">
        <w:rPr>
          <w:sz w:val="28"/>
          <w:szCs w:val="28"/>
        </w:rPr>
        <w:lastRenderedPageBreak/>
        <w:t>62 и 161 Бюджетного кодекса Российской Федерации, в соответствии с кот</w:t>
      </w:r>
      <w:r w:rsidRPr="00193D73">
        <w:rPr>
          <w:sz w:val="28"/>
          <w:szCs w:val="28"/>
        </w:rPr>
        <w:t>о</w:t>
      </w:r>
      <w:r w:rsidRPr="00193D73">
        <w:rPr>
          <w:sz w:val="28"/>
          <w:szCs w:val="28"/>
        </w:rPr>
        <w:t>рыми доходы от платных услуг, оказываемых казенными учреждениями, сре</w:t>
      </w:r>
      <w:r w:rsidRPr="00193D73">
        <w:rPr>
          <w:sz w:val="28"/>
          <w:szCs w:val="28"/>
        </w:rPr>
        <w:t>д</w:t>
      </w:r>
      <w:r w:rsidRPr="00193D73">
        <w:rPr>
          <w:sz w:val="28"/>
          <w:szCs w:val="28"/>
        </w:rPr>
        <w:t>ства безвозмездных</w:t>
      </w:r>
      <w:proofErr w:type="gramEnd"/>
      <w:r w:rsidRPr="00193D73">
        <w:rPr>
          <w:sz w:val="28"/>
          <w:szCs w:val="28"/>
        </w:rPr>
        <w:t xml:space="preserve"> поступлений и иной приносящей доход деятельности п</w:t>
      </w:r>
      <w:r w:rsidRPr="00193D73">
        <w:rPr>
          <w:sz w:val="28"/>
          <w:szCs w:val="28"/>
        </w:rPr>
        <w:t>о</w:t>
      </w:r>
      <w:r w:rsidRPr="00193D73">
        <w:rPr>
          <w:sz w:val="28"/>
          <w:szCs w:val="28"/>
        </w:rPr>
        <w:t>ступают в соответствующий бюджет бюджетной системы Российской Федер</w:t>
      </w:r>
      <w:r w:rsidRPr="00193D73">
        <w:rPr>
          <w:sz w:val="28"/>
          <w:szCs w:val="28"/>
        </w:rPr>
        <w:t>а</w:t>
      </w:r>
      <w:r w:rsidRPr="00193D73">
        <w:rPr>
          <w:sz w:val="28"/>
          <w:szCs w:val="28"/>
        </w:rPr>
        <w:t>ции, при составлении, утверждении, исполнении бюджета и составлении отче</w:t>
      </w:r>
      <w:r w:rsidRPr="00193D73">
        <w:rPr>
          <w:sz w:val="28"/>
          <w:szCs w:val="28"/>
        </w:rPr>
        <w:t>т</w:t>
      </w:r>
      <w:r w:rsidRPr="00193D73">
        <w:rPr>
          <w:sz w:val="28"/>
          <w:szCs w:val="28"/>
        </w:rPr>
        <w:t>ности о его исполнении включаются в состав доходов бюджета и в качестве д</w:t>
      </w:r>
      <w:r w:rsidRPr="00193D73">
        <w:rPr>
          <w:sz w:val="28"/>
          <w:szCs w:val="28"/>
        </w:rPr>
        <w:t>о</w:t>
      </w:r>
      <w:r w:rsidRPr="00193D73">
        <w:rPr>
          <w:sz w:val="28"/>
          <w:szCs w:val="28"/>
        </w:rPr>
        <w:t>полнительного источника финансового обеспечения деятельности государс</w:t>
      </w:r>
      <w:r w:rsidRPr="00193D73">
        <w:rPr>
          <w:sz w:val="28"/>
          <w:szCs w:val="28"/>
        </w:rPr>
        <w:t>т</w:t>
      </w:r>
      <w:r w:rsidRPr="00193D73">
        <w:rPr>
          <w:sz w:val="28"/>
          <w:szCs w:val="28"/>
        </w:rPr>
        <w:t>венным (муниципальным) казенным учреждениям не возвращаются.</w:t>
      </w:r>
    </w:p>
    <w:p w:rsidR="00C55F06" w:rsidRPr="00C55F06" w:rsidRDefault="00C55F06" w:rsidP="00E23DD3">
      <w:pPr>
        <w:spacing w:after="0" w:line="27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55F06">
        <w:rPr>
          <w:rFonts w:ascii="Times New Roman" w:eastAsia="Times New Roman" w:hAnsi="Times New Roman" w:cs="Times New Roman"/>
          <w:b/>
          <w:sz w:val="28"/>
          <w:szCs w:val="28"/>
        </w:rPr>
        <w:t>В нарушение п.8 Общих требований 26н</w:t>
      </w:r>
      <w:r w:rsidRPr="00B5127E">
        <w:rPr>
          <w:b/>
          <w:sz w:val="28"/>
          <w:szCs w:val="28"/>
        </w:rPr>
        <w:t xml:space="preserve"> </w:t>
      </w:r>
      <w:r w:rsidRPr="00C55F06">
        <w:rPr>
          <w:rFonts w:ascii="yandex-sans" w:eastAsia="Times New Roman" w:hAnsi="yandex-sans" w:cs="Times New Roman"/>
          <w:color w:val="000000"/>
          <w:sz w:val="28"/>
          <w:szCs w:val="28"/>
        </w:rPr>
        <w:t>Учреждением не представлены к проверке обоснования (расчеты) плановых сметных показателей на 2021г., которые являются неотъемлемой частью бюджетной сметы.</w:t>
      </w:r>
    </w:p>
    <w:p w:rsidR="00C55F06" w:rsidRDefault="00C55F06" w:rsidP="00C55F0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55F06">
        <w:rPr>
          <w:rFonts w:ascii="yandex-sans" w:hAnsi="yandex-sans"/>
          <w:b/>
          <w:i/>
          <w:color w:val="000000"/>
          <w:sz w:val="28"/>
          <w:szCs w:val="28"/>
        </w:rPr>
        <w:t>В нарушение п. 2.7 Порядка составления, утверждения и ведения бюджетных смет» от 25.12.2019 г. №73</w:t>
      </w:r>
      <w:r w:rsidRPr="009D6E81">
        <w:rPr>
          <w:sz w:val="28"/>
          <w:szCs w:val="28"/>
        </w:rPr>
        <w:t xml:space="preserve"> бюджетные сметы Учреждения на 2021 год не содерж</w:t>
      </w:r>
      <w:r>
        <w:rPr>
          <w:sz w:val="28"/>
          <w:szCs w:val="28"/>
        </w:rPr>
        <w:t>а</w:t>
      </w:r>
      <w:r w:rsidRPr="009D6E81">
        <w:rPr>
          <w:sz w:val="28"/>
          <w:szCs w:val="28"/>
        </w:rPr>
        <w:t xml:space="preserve">т </w:t>
      </w:r>
      <w:r w:rsidRPr="00A77BC9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A77BC9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A77BC9">
        <w:rPr>
          <w:sz w:val="28"/>
          <w:szCs w:val="28"/>
        </w:rPr>
        <w:t xml:space="preserve"> </w:t>
      </w:r>
      <w:r>
        <w:rPr>
          <w:sz w:val="28"/>
          <w:szCs w:val="28"/>
        </w:rPr>
        <w:t>Ярковского</w:t>
      </w:r>
      <w:r w:rsidRPr="00A77B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A6EF1" w:rsidRDefault="000A6EF1" w:rsidP="009A1934">
      <w:pPr>
        <w:pStyle w:val="western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Имеются недостатки в трудовых договорах, а именно</w:t>
      </w:r>
      <w:r w:rsidRPr="000A6EF1">
        <w:rPr>
          <w:b/>
          <w:sz w:val="28"/>
          <w:szCs w:val="28"/>
        </w:rPr>
        <w:t xml:space="preserve"> </w:t>
      </w:r>
      <w:r w:rsidR="00E23DD3" w:rsidRPr="00CA736C">
        <w:rPr>
          <w:sz w:val="28"/>
          <w:szCs w:val="28"/>
        </w:rPr>
        <w:t xml:space="preserve">Трудовые договора </w:t>
      </w:r>
      <w:r w:rsidR="00E23DD3" w:rsidRPr="00CA736C">
        <w:rPr>
          <w:b/>
          <w:sz w:val="28"/>
          <w:szCs w:val="28"/>
        </w:rPr>
        <w:t>не содержат в соответствии со ст.57 Трудового кодекса</w:t>
      </w:r>
      <w:r w:rsidR="00E23DD3" w:rsidRPr="00CA736C">
        <w:rPr>
          <w:sz w:val="28"/>
          <w:szCs w:val="28"/>
        </w:rPr>
        <w:t xml:space="preserve"> информацию об у</w:t>
      </w:r>
      <w:r w:rsidR="00E23DD3" w:rsidRPr="00CA736C">
        <w:rPr>
          <w:sz w:val="28"/>
          <w:szCs w:val="28"/>
        </w:rPr>
        <w:t>с</w:t>
      </w:r>
      <w:r w:rsidR="00E23DD3" w:rsidRPr="00CA736C">
        <w:rPr>
          <w:sz w:val="28"/>
          <w:szCs w:val="28"/>
        </w:rPr>
        <w:t>ловиях оплаты труда (в том числе фиксированный размер должностного оклада работника, доплаты, надбавки и поощрительные выплаты)</w:t>
      </w:r>
      <w:r w:rsidR="00E23DD3">
        <w:rPr>
          <w:sz w:val="28"/>
          <w:szCs w:val="28"/>
        </w:rPr>
        <w:t>.</w:t>
      </w:r>
    </w:p>
    <w:p w:rsidR="00E4375E" w:rsidRDefault="0042259F" w:rsidP="00E437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</w:t>
      </w:r>
      <w:r w:rsidR="00A37F50" w:rsidRPr="00A37F50">
        <w:rPr>
          <w:rFonts w:ascii="Times New Roman" w:eastAsia="Times New Roman" w:hAnsi="Times New Roman" w:cs="Times New Roman"/>
          <w:b/>
          <w:sz w:val="28"/>
          <w:szCs w:val="28"/>
        </w:rPr>
        <w:t>в нарушение статьи 34 Бюджетного кодекса РФ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="00A37F50" w:rsidRPr="0042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расходование муниципальных средств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>пени, штрафы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 за несвоевременную оплату налогов, взносов</w:t>
      </w:r>
      <w:r w:rsidRPr="00E43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E23DD3">
        <w:rPr>
          <w:rFonts w:ascii="Times New Roman" w:eastAsia="Times New Roman" w:hAnsi="Times New Roman" w:cs="Times New Roman"/>
          <w:sz w:val="28"/>
          <w:szCs w:val="28"/>
        </w:rPr>
        <w:t>893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DD3">
        <w:rPr>
          <w:rFonts w:ascii="Times New Roman" w:eastAsia="Times New Roman" w:hAnsi="Times New Roman" w:cs="Times New Roman"/>
          <w:sz w:val="28"/>
          <w:szCs w:val="28"/>
        </w:rPr>
        <w:t>92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квалифицирова</w:t>
      </w:r>
      <w:r w:rsidR="00E4375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E4375E" w:rsidRPr="005630C6">
        <w:rPr>
          <w:sz w:val="28"/>
          <w:szCs w:val="28"/>
        </w:rPr>
        <w:t xml:space="preserve"> </w:t>
      </w:r>
      <w:r w:rsidR="00E4375E" w:rsidRPr="00E4375E">
        <w:rPr>
          <w:rFonts w:ascii="Times New Roman" w:eastAsia="Times New Roman" w:hAnsi="Times New Roman" w:cs="Times New Roman"/>
          <w:b/>
          <w:i/>
          <w:sz w:val="28"/>
          <w:szCs w:val="28"/>
        </w:rPr>
        <w:t>неэффективное использование бюджетных средств.</w:t>
      </w:r>
    </w:p>
    <w:p w:rsidR="00E23DD3" w:rsidRPr="00E23DD3" w:rsidRDefault="00E23DD3" w:rsidP="00E437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DD3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В нарушение </w:t>
      </w:r>
      <w:proofErr w:type="gramStart"/>
      <w:r w:rsidRPr="00E23DD3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ч</w:t>
      </w:r>
      <w:proofErr w:type="gramEnd"/>
      <w:r w:rsidRPr="00E23DD3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.2 статьи 38 Федерального закона от 05.04.2014 N 44-ФЗ «О контрактной системе в сфере закупок товаров, работ, услуг для обеспечения государственных и муниципальных нужд»</w:t>
      </w:r>
      <w:r w:rsidRPr="00DF41E3">
        <w:rPr>
          <w:sz w:val="28"/>
          <w:szCs w:val="28"/>
        </w:rPr>
        <w:t xml:space="preserve"> 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контрактный упра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ляющий не является должностным лицом заказчика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бязанности контрактн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го управляющего в МКУК «</w:t>
      </w:r>
      <w:proofErr w:type="spellStart"/>
      <w:r w:rsidRPr="00E23DD3">
        <w:rPr>
          <w:rFonts w:ascii="Times New Roman" w:eastAsia="Times New Roman" w:hAnsi="Times New Roman" w:cs="Times New Roman"/>
          <w:sz w:val="28"/>
          <w:szCs w:val="28"/>
        </w:rPr>
        <w:t>Ярковский</w:t>
      </w:r>
      <w:proofErr w:type="spellEnd"/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 КДЦ» возложены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ско-правового характера.</w:t>
      </w:r>
    </w:p>
    <w:p w:rsidR="005622B4" w:rsidRPr="00E23DD3" w:rsidRDefault="005622B4" w:rsidP="006A45EF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4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пункта 1 части 2 статьи 432, пункта 2 статьи 457 Гражданского кодекса Российской Федерации от 30.11.1994 №51-ФЗ</w:t>
      </w:r>
      <w:r w:rsidRPr="005622B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ряде договоров не определены существенные условия </w:t>
      </w:r>
      <w:r w:rsidR="00E23DD3" w:rsidRPr="00E23DD3">
        <w:rPr>
          <w:rFonts w:ascii="Times New Roman" w:eastAsia="Times New Roman" w:hAnsi="Times New Roman" w:cs="Times New Roman"/>
          <w:sz w:val="28"/>
          <w:szCs w:val="28"/>
        </w:rPr>
        <w:t>(отсутствует спецификация к договорам</w:t>
      </w:r>
      <w:r w:rsidR="006A45EF" w:rsidRPr="00E23D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5EF" w:rsidRPr="006A45EF" w:rsidRDefault="006A45EF" w:rsidP="006A45EF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EF">
        <w:rPr>
          <w:rFonts w:ascii="Times New Roman" w:eastAsia="Times New Roman" w:hAnsi="Times New Roman" w:cs="Times New Roman"/>
          <w:sz w:val="28"/>
          <w:szCs w:val="28"/>
        </w:rPr>
        <w:t>В нарушение части 1 статьи 23 Федерального закона № 44-ФЗ в муниц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пальных контрактах (договорах) заключенных на основании пунктов 4 части 1 статьи 93 Федерального закона №44-ФЗ не указан идентификационный код з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купки (ИКЗ).</w:t>
      </w:r>
    </w:p>
    <w:p w:rsidR="006A45EF" w:rsidRPr="006A45EF" w:rsidRDefault="00E4375E" w:rsidP="006A45EF">
      <w:pPr>
        <w:tabs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части 1 статьи 10 Федерального закона от 06.12.2011 N</w:t>
      </w:r>
      <w:r w:rsidR="00E23DD3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402-ФЗ «О бухгалтерском учете»</w:t>
      </w:r>
      <w:r w:rsidR="00831F8E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, </w:t>
      </w:r>
      <w:r w:rsidR="00831F8E"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п.29 Приказа МФ РФ от 31.12.2016 N 256н  "Об утверждении федерального стандарта бухгалтерского учета для организаций государственного сектора "Концептуальные основы бухга</w:t>
      </w:r>
      <w:r w:rsidR="00831F8E"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л</w:t>
      </w:r>
      <w:r w:rsidR="00831F8E"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терского учета и отчетности организаций государственного сектора</w:t>
      </w:r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>своевременно зарегистрирован</w:t>
      </w:r>
      <w:r w:rsidR="00E23DD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 xml:space="preserve"> в регистре бухгалтерского учета первичны</w:t>
      </w:r>
      <w:r w:rsidR="00E23D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 xml:space="preserve"> учетны</w:t>
      </w:r>
      <w:r w:rsidR="00E23D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45EF" w:rsidRPr="006A45EF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E23DD3">
        <w:rPr>
          <w:rFonts w:ascii="Times New Roman" w:eastAsia="Times New Roman" w:hAnsi="Times New Roman" w:cs="Times New Roman"/>
          <w:sz w:val="28"/>
          <w:szCs w:val="28"/>
        </w:rPr>
        <w:t>ы.</w:t>
      </w:r>
      <w:proofErr w:type="gramEnd"/>
    </w:p>
    <w:p w:rsidR="006A45EF" w:rsidRPr="006A45EF" w:rsidRDefault="006A45EF" w:rsidP="00E23DD3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lastRenderedPageBreak/>
        <w:t xml:space="preserve">В нарушение требований </w:t>
      </w:r>
      <w:hyperlink r:id="rId7" w:history="1">
        <w:r w:rsidRPr="006A45EF">
          <w:rPr>
            <w:rFonts w:ascii="yandex-sans" w:eastAsia="Times New Roman" w:hAnsi="yandex-sans" w:cs="Times New Roman"/>
            <w:b/>
            <w:i/>
            <w:color w:val="000000"/>
            <w:sz w:val="28"/>
            <w:szCs w:val="28"/>
          </w:rPr>
          <w:t>Приложения 5</w:t>
        </w:r>
      </w:hyperlink>
      <w:r w:rsidRPr="006A45EF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 к  Приказу 52н (ред. от 15.06.2020)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форм первичных учетных документов и регис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ров бухгалтерского учета, применяемых органами государственной власти (г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нию» с января по октябрь 2021 года в журнале операций расчетов с поставщ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ками и подрядчиками №</w:t>
      </w:r>
      <w:r w:rsidR="00E2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4 не</w:t>
      </w:r>
      <w:proofErr w:type="gramEnd"/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отражены записи по первичным (сводным) уче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ным документам, подтверждающим принятие учреждением перед поставщик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ми (подрядчиками, исполнителями) денежных обязательств, а именно графы журнала операций номер, дата, наименование первичного учетного документа.</w:t>
      </w:r>
    </w:p>
    <w:p w:rsidR="000F16F7" w:rsidRPr="00FA5BBB" w:rsidRDefault="0018470B" w:rsidP="00FA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/>
          <w:sz w:val="28"/>
          <w:szCs w:val="28"/>
        </w:rPr>
        <w:t xml:space="preserve">         </w:t>
      </w:r>
      <w:r w:rsidR="000C4C21"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E23DD3" w:rsidRPr="00DE4F86">
        <w:rPr>
          <w:rFonts w:ascii="Times New Roman" w:hAnsi="Times New Roman" w:cs="Times New Roman"/>
          <w:sz w:val="28"/>
          <w:szCs w:val="28"/>
        </w:rPr>
        <w:t>Директору Муниципальное к</w:t>
      </w:r>
      <w:r w:rsidR="00E23DD3" w:rsidRPr="00DE4F86">
        <w:rPr>
          <w:rFonts w:ascii="Times New Roman" w:hAnsi="Times New Roman" w:cs="Times New Roman"/>
          <w:sz w:val="28"/>
          <w:szCs w:val="28"/>
        </w:rPr>
        <w:t>а</w:t>
      </w:r>
      <w:r w:rsidR="00E23DD3" w:rsidRPr="00DE4F86">
        <w:rPr>
          <w:rFonts w:ascii="Times New Roman" w:hAnsi="Times New Roman" w:cs="Times New Roman"/>
          <w:sz w:val="28"/>
          <w:szCs w:val="28"/>
        </w:rPr>
        <w:t>зенное учреждение культуры «</w:t>
      </w:r>
      <w:proofErr w:type="spellStart"/>
      <w:r w:rsidR="00E23DD3" w:rsidRPr="00DE4F86">
        <w:rPr>
          <w:rFonts w:ascii="Times New Roman" w:hAnsi="Times New Roman" w:cs="Times New Roman"/>
          <w:sz w:val="28"/>
          <w:szCs w:val="28"/>
        </w:rPr>
        <w:t>Ярковский</w:t>
      </w:r>
      <w:proofErr w:type="spellEnd"/>
      <w:r w:rsidR="00E23DD3" w:rsidRPr="00DE4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DD3" w:rsidRPr="00DE4F86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E23DD3" w:rsidRPr="00DE4F86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8A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5622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5622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И.о. председателя ревизионной комиссии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6A45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4C21"/>
    <w:rsid w:val="000F16F7"/>
    <w:rsid w:val="00107C12"/>
    <w:rsid w:val="00135E51"/>
    <w:rsid w:val="001655DC"/>
    <w:rsid w:val="0018470B"/>
    <w:rsid w:val="001A2035"/>
    <w:rsid w:val="001C6414"/>
    <w:rsid w:val="00216981"/>
    <w:rsid w:val="0021748D"/>
    <w:rsid w:val="002373F9"/>
    <w:rsid w:val="00282688"/>
    <w:rsid w:val="00286F0F"/>
    <w:rsid w:val="002A2581"/>
    <w:rsid w:val="002A2BB1"/>
    <w:rsid w:val="002A3374"/>
    <w:rsid w:val="002C3C24"/>
    <w:rsid w:val="002E28AB"/>
    <w:rsid w:val="0030125D"/>
    <w:rsid w:val="00337821"/>
    <w:rsid w:val="00351015"/>
    <w:rsid w:val="00351B46"/>
    <w:rsid w:val="00363DBD"/>
    <w:rsid w:val="003E6096"/>
    <w:rsid w:val="0042259F"/>
    <w:rsid w:val="00447E58"/>
    <w:rsid w:val="00477BB1"/>
    <w:rsid w:val="00495C07"/>
    <w:rsid w:val="0051402C"/>
    <w:rsid w:val="00524422"/>
    <w:rsid w:val="00533B5F"/>
    <w:rsid w:val="00540A24"/>
    <w:rsid w:val="005622B4"/>
    <w:rsid w:val="00582E90"/>
    <w:rsid w:val="00593CDC"/>
    <w:rsid w:val="005A3C0D"/>
    <w:rsid w:val="005C04E1"/>
    <w:rsid w:val="0065221B"/>
    <w:rsid w:val="00655E4A"/>
    <w:rsid w:val="006A45EF"/>
    <w:rsid w:val="006C38DD"/>
    <w:rsid w:val="007513FE"/>
    <w:rsid w:val="00795B34"/>
    <w:rsid w:val="007C03E8"/>
    <w:rsid w:val="007D049F"/>
    <w:rsid w:val="00801D49"/>
    <w:rsid w:val="00831F8E"/>
    <w:rsid w:val="008335BB"/>
    <w:rsid w:val="008747B2"/>
    <w:rsid w:val="008A5E6D"/>
    <w:rsid w:val="008C62FA"/>
    <w:rsid w:val="008D58AF"/>
    <w:rsid w:val="008E43E6"/>
    <w:rsid w:val="008F16F0"/>
    <w:rsid w:val="008F4B1B"/>
    <w:rsid w:val="00912FE4"/>
    <w:rsid w:val="009376DE"/>
    <w:rsid w:val="009A14D3"/>
    <w:rsid w:val="009A1934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B629E"/>
    <w:rsid w:val="00BB7FFE"/>
    <w:rsid w:val="00BD3715"/>
    <w:rsid w:val="00BF3339"/>
    <w:rsid w:val="00C437D0"/>
    <w:rsid w:val="00C55F06"/>
    <w:rsid w:val="00C83A29"/>
    <w:rsid w:val="00CC32F9"/>
    <w:rsid w:val="00D26346"/>
    <w:rsid w:val="00D6067C"/>
    <w:rsid w:val="00D73420"/>
    <w:rsid w:val="00D876EE"/>
    <w:rsid w:val="00DA383D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CFBC191CDA33CD7844E55E78E20DC60FACBD098D1C0FE6960D7D78B4834BCC71995FA813CF2593D6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8B6F-E51E-4FF6-844A-1CB6A8E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26</cp:revision>
  <cp:lastPrinted>2022-06-14T05:33:00Z</cp:lastPrinted>
  <dcterms:created xsi:type="dcterms:W3CDTF">2017-06-22T11:44:00Z</dcterms:created>
  <dcterms:modified xsi:type="dcterms:W3CDTF">2022-06-14T05:35:00Z</dcterms:modified>
</cp:coreProperties>
</file>