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56" w:rsidRDefault="005D3F56" w:rsidP="005D3F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5D3F56" w:rsidRDefault="005D3F56" w:rsidP="005D3F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2018 года</w:t>
      </w:r>
    </w:p>
    <w:p w:rsidR="005D3F56" w:rsidRDefault="005D3F56" w:rsidP="005D3F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квартале 2018 года в администрацию Новохопёрского муниципального района поступило _65_ устных и письменных обращений граждан (во 2 квартале 2017 года – 104 обращения).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5D3F56" w:rsidRPr="00F04DBC" w:rsidTr="005703DE">
        <w:trPr>
          <w:trHeight w:val="698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2017года</w:t>
            </w: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3F56" w:rsidRPr="00F04DBC" w:rsidTr="005703DE">
        <w:trPr>
          <w:trHeight w:val="253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6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5D3F56" w:rsidRPr="00F04DBC" w:rsidTr="005703DE">
        <w:trPr>
          <w:trHeight w:val="626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6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</w:tr>
      <w:tr w:rsidR="005D3F56" w:rsidRPr="00F04DBC" w:rsidTr="005703DE">
        <w:trPr>
          <w:trHeight w:val="253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rPr>
          <w:trHeight w:val="253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D3F56" w:rsidRDefault="005D3F56" w:rsidP="005D3F56">
      <w:pPr>
        <w:jc w:val="both"/>
        <w:rPr>
          <w:sz w:val="28"/>
          <w:szCs w:val="28"/>
        </w:rPr>
      </w:pPr>
    </w:p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</w:p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5D3F56" w:rsidRPr="00BD7275" w:rsidTr="005703DE">
        <w:trPr>
          <w:trHeight w:val="524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</w:tc>
        <w:tc>
          <w:tcPr>
            <w:tcW w:w="2870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3F56" w:rsidRPr="00BD7275" w:rsidTr="005703DE">
        <w:trPr>
          <w:trHeight w:val="533"/>
        </w:trPr>
        <w:tc>
          <w:tcPr>
            <w:tcW w:w="3402" w:type="dxa"/>
          </w:tcPr>
          <w:p w:rsidR="005D3F56" w:rsidRPr="00BD7275" w:rsidRDefault="005D3F56" w:rsidP="005703DE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5D3F56" w:rsidRPr="00BD7275" w:rsidTr="005703DE">
        <w:tc>
          <w:tcPr>
            <w:tcW w:w="3402" w:type="dxa"/>
          </w:tcPr>
          <w:p w:rsidR="005D3F56" w:rsidRPr="00BD7275" w:rsidRDefault="005D3F56" w:rsidP="005703DE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D3F56" w:rsidRPr="00BD7275" w:rsidTr="005703DE">
        <w:tc>
          <w:tcPr>
            <w:tcW w:w="3402" w:type="dxa"/>
          </w:tcPr>
          <w:p w:rsidR="005D3F56" w:rsidRPr="00BD7275" w:rsidRDefault="005D3F56" w:rsidP="005703DE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0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D3F56" w:rsidRPr="00BD7275" w:rsidTr="005703DE">
        <w:tc>
          <w:tcPr>
            <w:tcW w:w="3402" w:type="dxa"/>
          </w:tcPr>
          <w:p w:rsidR="005D3F56" w:rsidRPr="00BD7275" w:rsidRDefault="005D3F56" w:rsidP="005703DE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5D3F56" w:rsidRPr="00BD7275" w:rsidTr="005703DE">
        <w:tc>
          <w:tcPr>
            <w:tcW w:w="3402" w:type="dxa"/>
          </w:tcPr>
          <w:p w:rsidR="005D3F56" w:rsidRPr="00BD7275" w:rsidRDefault="005D3F56" w:rsidP="005703DE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70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D3F56" w:rsidRDefault="005D3F56" w:rsidP="005D3F56">
      <w:pPr>
        <w:autoSpaceDE w:val="0"/>
        <w:jc w:val="both"/>
        <w:rPr>
          <w:rFonts w:eastAsia="Lucida Sans Unicode"/>
        </w:rPr>
      </w:pPr>
    </w:p>
    <w:p w:rsidR="005D3F56" w:rsidRPr="0097790A" w:rsidRDefault="005D3F56" w:rsidP="005D3F56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5D3F56" w:rsidRDefault="005D3F56" w:rsidP="005D3F5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9 обращений (2кв. 2017 года – 7 обращений);</w:t>
      </w:r>
    </w:p>
    <w:p w:rsidR="005D3F56" w:rsidRDefault="005D3F56" w:rsidP="005D3F5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10 обращений (2кв. 2017 года – 12 обращения);</w:t>
      </w:r>
    </w:p>
    <w:p w:rsidR="005D3F56" w:rsidRDefault="005D3F56" w:rsidP="005D3F5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2 обращение (2кв. 2017 года – 6 обращений);</w:t>
      </w:r>
    </w:p>
    <w:p w:rsidR="005D3F56" w:rsidRDefault="005D3F56" w:rsidP="005D3F5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2 обращения (2кв. 2017 года – 5 обращений).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2017 года по тематике обращений отметим, что произошло уменьшение обращений по вопросам ремонта </w:t>
      </w:r>
      <w:r>
        <w:rPr>
          <w:sz w:val="28"/>
          <w:szCs w:val="28"/>
        </w:rPr>
        <w:lastRenderedPageBreak/>
        <w:t>автомобильных дорог, благоустройства населенных пунктов,</w:t>
      </w:r>
      <w:r w:rsidRPr="00626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оказанию материальной помощи. Примерно на том же уровне остались вопросы по улучшению жилищных условий и коммунального хозяйства. 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5D3F56" w:rsidRPr="00F04DBC" w:rsidTr="005703DE">
        <w:trPr>
          <w:trHeight w:val="713"/>
        </w:trPr>
        <w:tc>
          <w:tcPr>
            <w:tcW w:w="4077" w:type="dxa"/>
          </w:tcPr>
          <w:p w:rsidR="005D3F56" w:rsidRPr="00BD7275" w:rsidRDefault="005D3F56" w:rsidP="005703DE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  2018 года</w:t>
            </w: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D3F56" w:rsidRPr="00BD7275" w:rsidRDefault="005D3F56" w:rsidP="005703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3F56" w:rsidRPr="00F04DBC" w:rsidTr="005703DE">
        <w:trPr>
          <w:trHeight w:val="483"/>
        </w:trPr>
        <w:tc>
          <w:tcPr>
            <w:tcW w:w="4077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3F56" w:rsidRPr="00F04DBC" w:rsidTr="005703DE">
        <w:trPr>
          <w:trHeight w:val="430"/>
        </w:trPr>
        <w:tc>
          <w:tcPr>
            <w:tcW w:w="4077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rPr>
          <w:trHeight w:val="406"/>
        </w:trPr>
        <w:tc>
          <w:tcPr>
            <w:tcW w:w="4077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3</w:t>
            </w:r>
          </w:p>
        </w:tc>
      </w:tr>
      <w:tr w:rsidR="005D3F56" w:rsidRPr="00F04DBC" w:rsidTr="005703DE">
        <w:trPr>
          <w:trHeight w:val="448"/>
        </w:trPr>
        <w:tc>
          <w:tcPr>
            <w:tcW w:w="4077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5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3F56" w:rsidRPr="00F04DBC" w:rsidTr="005703DE">
        <w:trPr>
          <w:trHeight w:val="408"/>
        </w:trPr>
        <w:tc>
          <w:tcPr>
            <w:tcW w:w="4077" w:type="dxa"/>
          </w:tcPr>
          <w:p w:rsidR="005D3F56" w:rsidRPr="00BD7275" w:rsidRDefault="005D3F56" w:rsidP="005703DE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54" w:type="dxa"/>
          </w:tcPr>
          <w:p w:rsidR="005D3F56" w:rsidRPr="00BD7275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 сравнению с тем же периодом 2017 года увеличилось количество обращений в Администрацию Президента РФ и в адрес депутатов ФС РФ. Однако все они дублируются гражданами нескольким адресатам.</w:t>
      </w:r>
    </w:p>
    <w:p w:rsidR="005D3F56" w:rsidRPr="00D03914" w:rsidRDefault="005D3F56" w:rsidP="005D3F56">
      <w:pPr>
        <w:pStyle w:val="a3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A4043">
        <w:rPr>
          <w:rFonts w:ascii="Times New Roman" w:eastAsia="Calibri" w:hAnsi="Times New Roman"/>
          <w:sz w:val="28"/>
          <w:szCs w:val="28"/>
          <w:lang w:eastAsia="en-US"/>
        </w:rPr>
        <w:t>Примерно на прежнем уровне, в сравнении с аналогичным периодом 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года, сохранилось количество обращений по вопрос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>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и социальн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9A4043">
        <w:rPr>
          <w:rFonts w:ascii="Times New Roman" w:eastAsia="Calibri" w:hAnsi="Times New Roman"/>
          <w:sz w:val="28"/>
          <w:szCs w:val="28"/>
          <w:lang w:eastAsia="en-US"/>
        </w:rPr>
        <w:t xml:space="preserve"> страховани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я.</w:t>
      </w:r>
    </w:p>
    <w:p w:rsidR="005D3F56" w:rsidRDefault="005D3F56" w:rsidP="005D3F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5D3F56" w:rsidRDefault="005D3F56" w:rsidP="005D3F56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</w:p>
        </w:tc>
        <w:tc>
          <w:tcPr>
            <w:tcW w:w="1417" w:type="dxa"/>
          </w:tcPr>
          <w:p w:rsidR="005D3F56" w:rsidRPr="00F04DBC" w:rsidRDefault="005D3F56" w:rsidP="005703DE">
            <w:pPr>
              <w:contextualSpacing/>
              <w:jc w:val="center"/>
            </w:pPr>
            <w:r>
              <w:t>2</w:t>
            </w:r>
            <w:r w:rsidRPr="00F04DBC">
              <w:t xml:space="preserve"> квартал 201</w:t>
            </w:r>
            <w:r>
              <w:t>8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5D3F56" w:rsidRPr="00F04DBC" w:rsidRDefault="005D3F56" w:rsidP="005703DE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5D3F56" w:rsidRPr="00F04DBC" w:rsidRDefault="005D3F56" w:rsidP="005703DE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81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 xml:space="preserve">        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18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99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7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7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  <w:tr w:rsidR="005D3F56" w:rsidRPr="00F04DBC" w:rsidTr="005703DE">
        <w:tc>
          <w:tcPr>
            <w:tcW w:w="6771" w:type="dxa"/>
          </w:tcPr>
          <w:p w:rsidR="005D3F56" w:rsidRPr="00F04DBC" w:rsidRDefault="005D3F56" w:rsidP="005703DE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5D3F56" w:rsidRPr="00A67B0A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D3F56" w:rsidRPr="00D26C32" w:rsidRDefault="005D3F56" w:rsidP="005703DE">
            <w:pPr>
              <w:contextualSpacing/>
              <w:jc w:val="center"/>
              <w:rPr>
                <w:sz w:val="28"/>
                <w:szCs w:val="28"/>
              </w:rPr>
            </w:pPr>
            <w:r w:rsidRPr="00D26C32">
              <w:rPr>
                <w:sz w:val="28"/>
                <w:szCs w:val="28"/>
              </w:rPr>
              <w:t>0</w:t>
            </w:r>
          </w:p>
        </w:tc>
      </w:tr>
    </w:tbl>
    <w:p w:rsidR="005D3F56" w:rsidRDefault="005D3F56" w:rsidP="005D3F56">
      <w:pPr>
        <w:jc w:val="both"/>
        <w:rPr>
          <w:sz w:val="18"/>
          <w:szCs w:val="18"/>
        </w:rPr>
      </w:pPr>
    </w:p>
    <w:p w:rsidR="005D3F56" w:rsidRDefault="005D3F56" w:rsidP="005D3F56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5D3F56" w:rsidRDefault="005D3F56" w:rsidP="005D3F56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 Новохопёрского муниципального района проведена работа:</w:t>
      </w:r>
    </w:p>
    <w:p w:rsidR="005D3F56" w:rsidRDefault="005D3F56" w:rsidP="005D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совершенствованию организации работы с обращениями граждан; </w:t>
      </w:r>
    </w:p>
    <w:p w:rsidR="005D3F56" w:rsidRPr="002D5825" w:rsidRDefault="005D3F56" w:rsidP="005D3F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необходимых условий для </w:t>
      </w:r>
      <w:proofErr w:type="gramStart"/>
      <w:r w:rsidRPr="002D5825">
        <w:rPr>
          <w:rFonts w:eastAsia="Calibri"/>
          <w:sz w:val="28"/>
          <w:szCs w:val="28"/>
        </w:rPr>
        <w:t>быстрого</w:t>
      </w:r>
      <w:proofErr w:type="gramEnd"/>
      <w:r w:rsidRPr="002D5825">
        <w:rPr>
          <w:rFonts w:eastAsia="Calibri"/>
          <w:sz w:val="28"/>
          <w:szCs w:val="28"/>
        </w:rPr>
        <w:t xml:space="preserve"> и эффективного</w:t>
      </w:r>
    </w:p>
    <w:p w:rsidR="005D3F56" w:rsidRPr="002D5825" w:rsidRDefault="005D3F56" w:rsidP="005D3F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5D3F56" w:rsidRPr="002D5825" w:rsidRDefault="005D3F56" w:rsidP="005D3F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по повышению</w:t>
      </w:r>
      <w:r w:rsidRPr="002D5825">
        <w:rPr>
          <w:rFonts w:eastAsia="Calibri"/>
          <w:sz w:val="28"/>
          <w:szCs w:val="28"/>
        </w:rPr>
        <w:t xml:space="preserve"> действенности </w:t>
      </w:r>
      <w:proofErr w:type="gramStart"/>
      <w:r w:rsidRPr="002D5825">
        <w:rPr>
          <w:rFonts w:eastAsia="Calibri"/>
          <w:sz w:val="28"/>
          <w:szCs w:val="28"/>
        </w:rPr>
        <w:t>контроля за</w:t>
      </w:r>
      <w:proofErr w:type="gramEnd"/>
      <w:r w:rsidRPr="002D5825">
        <w:rPr>
          <w:rFonts w:eastAsia="Calibri"/>
          <w:sz w:val="28"/>
          <w:szCs w:val="28"/>
        </w:rPr>
        <w:t xml:space="preserve"> своевременностью и полнотой</w:t>
      </w:r>
    </w:p>
    <w:p w:rsidR="005D3F56" w:rsidRPr="002D5825" w:rsidRDefault="005D3F56" w:rsidP="005D3F5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D5825">
        <w:rPr>
          <w:rFonts w:eastAsia="Calibri"/>
          <w:sz w:val="28"/>
          <w:szCs w:val="28"/>
        </w:rPr>
        <w:t>рассмотрения обращений граждан;</w:t>
      </w:r>
    </w:p>
    <w:p w:rsidR="005D3F56" w:rsidRPr="002D5825" w:rsidRDefault="005D3F56" w:rsidP="005D3F56">
      <w:pPr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по </w:t>
      </w:r>
      <w:r w:rsidRPr="002D5825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ю</w:t>
      </w:r>
      <w:r w:rsidRPr="002D5825">
        <w:rPr>
          <w:rFonts w:eastAsia="Calibri"/>
          <w:sz w:val="28"/>
          <w:szCs w:val="28"/>
        </w:rPr>
        <w:t xml:space="preserve"> результативности рассмотрения обращений граждан.</w:t>
      </w:r>
    </w:p>
    <w:p w:rsidR="00E3399B" w:rsidRDefault="00E3399B"/>
    <w:sectPr w:rsidR="00E3399B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3F56"/>
    <w:rsid w:val="00147A91"/>
    <w:rsid w:val="00171BE5"/>
    <w:rsid w:val="005D3F56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F56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>Krokoz™ Inc.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2018-07-05T13:56:00Z</dcterms:created>
  <dcterms:modified xsi:type="dcterms:W3CDTF">2018-07-05T13:56:00Z</dcterms:modified>
</cp:coreProperties>
</file>