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8E" w:rsidRDefault="0073438E" w:rsidP="0073438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-331470</wp:posOffset>
            </wp:positionV>
            <wp:extent cx="571500" cy="688340"/>
            <wp:effectExtent l="19050" t="0" r="0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180"/>
        <w:gridCol w:w="68"/>
      </w:tblGrid>
      <w:tr w:rsidR="0073438E" w:rsidTr="0073438E">
        <w:trPr>
          <w:cantSplit/>
          <w:trHeight w:val="1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438E" w:rsidRDefault="0073438E" w:rsidP="001A4B41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73438E" w:rsidRPr="00326D1B" w:rsidRDefault="0073438E" w:rsidP="001A4B41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РЕВИЗИОННАЯ КОМИССИЯ </w:t>
            </w:r>
          </w:p>
          <w:p w:rsidR="0073438E" w:rsidRPr="00326D1B" w:rsidRDefault="0073438E" w:rsidP="001A4B41">
            <w:pPr>
              <w:pStyle w:val="11"/>
              <w:ind w:left="-108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НОВОХОП</w:t>
            </w:r>
            <w:r>
              <w:rPr>
                <w:b/>
                <w:sz w:val="28"/>
                <w:szCs w:val="28"/>
              </w:rPr>
              <w:t>Ё</w:t>
            </w:r>
            <w:r w:rsidRPr="00326D1B">
              <w:rPr>
                <w:b/>
                <w:sz w:val="28"/>
                <w:szCs w:val="28"/>
              </w:rPr>
              <w:t xml:space="preserve">РСКОГО МУНИЦИПАЛЬНОГО РАЙОНА  </w:t>
            </w:r>
          </w:p>
          <w:p w:rsidR="0073438E" w:rsidRPr="00326D1B" w:rsidRDefault="0073438E" w:rsidP="001A4B41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ВОРОНЕЖСКОЙ  ОБЛАСТИ</w:t>
            </w:r>
          </w:p>
          <w:p w:rsidR="0073438E" w:rsidRDefault="0073438E" w:rsidP="001A4B41">
            <w:pPr>
              <w:pStyle w:val="11"/>
              <w:jc w:val="center"/>
              <w:rPr>
                <w:b/>
              </w:rPr>
            </w:pPr>
            <w:r>
              <w:rPr>
                <w:sz w:val="24"/>
              </w:rPr>
              <w:t xml:space="preserve">397400, 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овохоперск</w:t>
            </w:r>
            <w:proofErr w:type="spellEnd"/>
            <w:r>
              <w:rPr>
                <w:sz w:val="24"/>
              </w:rPr>
              <w:t>, ул. Советская, 26, тел:(47353) 3-19-03</w:t>
            </w:r>
          </w:p>
          <w:p w:rsidR="0073438E" w:rsidRPr="009204D8" w:rsidRDefault="0073438E" w:rsidP="001A4B41"/>
        </w:tc>
      </w:tr>
      <w:tr w:rsidR="0073438E" w:rsidTr="0073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08" w:type="dxa"/>
          <w:wAfter w:w="68" w:type="dxa"/>
          <w:trHeight w:val="25"/>
        </w:trPr>
        <w:tc>
          <w:tcPr>
            <w:tcW w:w="918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73438E" w:rsidRDefault="0073438E" w:rsidP="001A4B41">
            <w:pPr>
              <w:tabs>
                <w:tab w:val="left" w:pos="72"/>
              </w:tabs>
              <w:ind w:left="-70"/>
              <w:rPr>
                <w:b/>
                <w:sz w:val="26"/>
                <w:szCs w:val="26"/>
              </w:rPr>
            </w:pPr>
          </w:p>
          <w:p w:rsidR="0073438E" w:rsidRPr="00326D1B" w:rsidRDefault="0073438E" w:rsidP="001A4B41">
            <w:pPr>
              <w:tabs>
                <w:tab w:val="left" w:pos="72"/>
              </w:tabs>
              <w:ind w:left="-70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ЗАКЛЮЧЕНИЕ</w:t>
            </w:r>
            <w:r w:rsidR="0002400F">
              <w:rPr>
                <w:b/>
                <w:sz w:val="28"/>
                <w:szCs w:val="28"/>
              </w:rPr>
              <w:t xml:space="preserve"> </w:t>
            </w:r>
          </w:p>
          <w:p w:rsidR="0073438E" w:rsidRPr="00326D1B" w:rsidRDefault="0002400F" w:rsidP="00A549A9">
            <w:pPr>
              <w:jc w:val="both"/>
              <w:rPr>
                <w:b/>
                <w:sz w:val="28"/>
                <w:szCs w:val="28"/>
              </w:rPr>
            </w:pPr>
            <w:r w:rsidRPr="00D83578">
              <w:rPr>
                <w:b/>
                <w:sz w:val="26"/>
                <w:szCs w:val="26"/>
              </w:rPr>
              <w:t>по результатам финансово-экономической экспертизы</w:t>
            </w:r>
            <w:r w:rsidR="0073438E" w:rsidRPr="00326D1B">
              <w:rPr>
                <w:b/>
                <w:sz w:val="28"/>
                <w:szCs w:val="28"/>
              </w:rPr>
              <w:t xml:space="preserve"> проект</w:t>
            </w:r>
            <w:r>
              <w:rPr>
                <w:b/>
                <w:sz w:val="28"/>
                <w:szCs w:val="28"/>
              </w:rPr>
              <w:t>а</w:t>
            </w:r>
            <w:r w:rsidR="0073438E" w:rsidRPr="00326D1B">
              <w:rPr>
                <w:b/>
                <w:sz w:val="28"/>
                <w:szCs w:val="28"/>
              </w:rPr>
              <w:t xml:space="preserve"> </w:t>
            </w:r>
            <w:r w:rsidR="0073438E">
              <w:rPr>
                <w:b/>
                <w:sz w:val="28"/>
                <w:szCs w:val="28"/>
              </w:rPr>
              <w:t>постано</w:t>
            </w:r>
            <w:r w:rsidR="0073438E">
              <w:rPr>
                <w:b/>
                <w:sz w:val="28"/>
                <w:szCs w:val="28"/>
              </w:rPr>
              <w:t>в</w:t>
            </w:r>
            <w:r w:rsidR="0073438E">
              <w:rPr>
                <w:b/>
                <w:sz w:val="28"/>
                <w:szCs w:val="28"/>
              </w:rPr>
              <w:t>ле</w:t>
            </w:r>
            <w:r w:rsidR="0073438E" w:rsidRPr="00326D1B">
              <w:rPr>
                <w:b/>
                <w:sz w:val="28"/>
                <w:szCs w:val="28"/>
              </w:rPr>
              <w:t xml:space="preserve">ния </w:t>
            </w:r>
            <w:r w:rsidR="0073438E"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73438E">
              <w:rPr>
                <w:b/>
                <w:sz w:val="28"/>
                <w:szCs w:val="28"/>
              </w:rPr>
              <w:t>Новохоп</w:t>
            </w:r>
            <w:r w:rsidR="00A549A9">
              <w:rPr>
                <w:b/>
                <w:sz w:val="28"/>
                <w:szCs w:val="28"/>
              </w:rPr>
              <w:t>ё</w:t>
            </w:r>
            <w:r w:rsidR="0073438E">
              <w:rPr>
                <w:b/>
                <w:sz w:val="28"/>
                <w:szCs w:val="28"/>
              </w:rPr>
              <w:t>рского</w:t>
            </w:r>
            <w:proofErr w:type="spellEnd"/>
            <w:r w:rsidR="0073438E">
              <w:rPr>
                <w:b/>
                <w:sz w:val="28"/>
                <w:szCs w:val="28"/>
              </w:rPr>
              <w:t xml:space="preserve"> муниципального района В</w:t>
            </w:r>
            <w:r w:rsidR="0073438E">
              <w:rPr>
                <w:b/>
                <w:sz w:val="28"/>
                <w:szCs w:val="28"/>
              </w:rPr>
              <w:t>о</w:t>
            </w:r>
            <w:r w:rsidR="0073438E">
              <w:rPr>
                <w:b/>
                <w:sz w:val="28"/>
                <w:szCs w:val="28"/>
              </w:rPr>
              <w:t xml:space="preserve">ронежской области </w:t>
            </w:r>
            <w:r w:rsidR="0073438E" w:rsidRPr="00326D1B">
              <w:rPr>
                <w:b/>
                <w:sz w:val="28"/>
                <w:szCs w:val="28"/>
              </w:rPr>
              <w:t>«О</w:t>
            </w:r>
            <w:r w:rsidR="0073438E">
              <w:rPr>
                <w:b/>
                <w:sz w:val="28"/>
                <w:szCs w:val="28"/>
              </w:rPr>
              <w:t>б</w:t>
            </w:r>
            <w:r w:rsidR="0073438E" w:rsidRPr="00326D1B">
              <w:rPr>
                <w:b/>
                <w:sz w:val="28"/>
                <w:szCs w:val="28"/>
              </w:rPr>
              <w:t xml:space="preserve"> </w:t>
            </w:r>
            <w:r w:rsidR="0073438E" w:rsidRPr="0073438E">
              <w:rPr>
                <w:b/>
                <w:sz w:val="28"/>
                <w:szCs w:val="28"/>
              </w:rPr>
              <w:t>утверждении муниципальной программы</w:t>
            </w:r>
            <w:r w:rsidR="0073438E">
              <w:rPr>
                <w:b/>
                <w:sz w:val="28"/>
                <w:szCs w:val="28"/>
              </w:rPr>
              <w:t xml:space="preserve"> «</w:t>
            </w:r>
            <w:r w:rsidR="00A549A9" w:rsidRPr="00A549A9">
              <w:rPr>
                <w:b/>
                <w:sz w:val="28"/>
                <w:szCs w:val="28"/>
              </w:rPr>
              <w:t>Управление муниципальным имуществом и земельными ресурс</w:t>
            </w:r>
            <w:r w:rsidR="00A549A9" w:rsidRPr="00A549A9">
              <w:rPr>
                <w:b/>
                <w:sz w:val="28"/>
                <w:szCs w:val="28"/>
              </w:rPr>
              <w:t>а</w:t>
            </w:r>
            <w:r w:rsidR="00A549A9" w:rsidRPr="00A549A9">
              <w:rPr>
                <w:b/>
                <w:sz w:val="28"/>
                <w:szCs w:val="28"/>
              </w:rPr>
              <w:t>ми</w:t>
            </w:r>
            <w:r w:rsidR="0073438E" w:rsidRPr="00326D1B">
              <w:rPr>
                <w:b/>
                <w:sz w:val="28"/>
                <w:szCs w:val="28"/>
              </w:rPr>
              <w:t>»</w:t>
            </w:r>
          </w:p>
          <w:p w:rsidR="0073438E" w:rsidRDefault="0073438E" w:rsidP="001A4B41">
            <w:pPr>
              <w:tabs>
                <w:tab w:val="left" w:pos="72"/>
              </w:tabs>
              <w:ind w:left="-7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438E" w:rsidRDefault="0073438E" w:rsidP="0073438E">
      <w:pPr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r w:rsidR="001B296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01-18/</w:t>
      </w:r>
      <w:r w:rsidR="001E41AA" w:rsidRPr="001E41AA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  <w:r w:rsidR="001E41AA">
        <w:rPr>
          <w:sz w:val="28"/>
          <w:szCs w:val="28"/>
          <w:u w:val="single"/>
        </w:rPr>
        <w:t>.</w:t>
      </w:r>
      <w:r w:rsidR="00837EF5">
        <w:rPr>
          <w:sz w:val="28"/>
          <w:szCs w:val="28"/>
          <w:u w:val="single"/>
        </w:rPr>
        <w:t>6</w:t>
      </w:r>
      <w:r w:rsidR="001E41AA">
        <w:rPr>
          <w:sz w:val="28"/>
          <w:szCs w:val="28"/>
          <w:u w:val="single"/>
        </w:rPr>
        <w:t>-2019</w:t>
      </w:r>
      <w:r>
        <w:rPr>
          <w:sz w:val="28"/>
          <w:szCs w:val="28"/>
        </w:rPr>
        <w:t>_                                                                  1</w:t>
      </w:r>
      <w:r w:rsidR="004B24D4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2019 г.</w:t>
      </w:r>
    </w:p>
    <w:p w:rsidR="0073438E" w:rsidRDefault="0073438E" w:rsidP="0073438E">
      <w:pPr>
        <w:spacing w:line="360" w:lineRule="auto"/>
        <w:rPr>
          <w:sz w:val="28"/>
        </w:rPr>
      </w:pPr>
      <w:r w:rsidRPr="00326D1B">
        <w:rPr>
          <w:sz w:val="28"/>
        </w:rPr>
        <w:t xml:space="preserve">г. </w:t>
      </w:r>
      <w:proofErr w:type="spellStart"/>
      <w:r w:rsidRPr="00326D1B">
        <w:rPr>
          <w:sz w:val="28"/>
        </w:rPr>
        <w:t>Новохоп</w:t>
      </w:r>
      <w:r>
        <w:rPr>
          <w:sz w:val="28"/>
        </w:rPr>
        <w:t>ё</w:t>
      </w:r>
      <w:r w:rsidRPr="00326D1B">
        <w:rPr>
          <w:sz w:val="28"/>
        </w:rPr>
        <w:t>рск</w:t>
      </w:r>
      <w:proofErr w:type="spellEnd"/>
    </w:p>
    <w:p w:rsidR="0073438E" w:rsidRDefault="0002400F" w:rsidP="0073438E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775C72">
        <w:rPr>
          <w:sz w:val="28"/>
          <w:szCs w:val="28"/>
        </w:rPr>
        <w:t>Финансово-экономическая экспертиза проведена</w:t>
      </w:r>
      <w:r w:rsidR="0073438E" w:rsidRPr="005B5236">
        <w:rPr>
          <w:sz w:val="28"/>
          <w:szCs w:val="28"/>
        </w:rPr>
        <w:t xml:space="preserve"> ревизионной коми</w:t>
      </w:r>
      <w:r w:rsidR="0073438E" w:rsidRPr="005B5236">
        <w:rPr>
          <w:sz w:val="28"/>
          <w:szCs w:val="28"/>
        </w:rPr>
        <w:t>с</w:t>
      </w:r>
      <w:r w:rsidR="0073438E" w:rsidRPr="005B5236">
        <w:rPr>
          <w:sz w:val="28"/>
          <w:szCs w:val="28"/>
        </w:rPr>
        <w:t xml:space="preserve">сии </w:t>
      </w:r>
      <w:proofErr w:type="spellStart"/>
      <w:r w:rsidR="0073438E" w:rsidRPr="005B5236">
        <w:rPr>
          <w:sz w:val="28"/>
          <w:szCs w:val="28"/>
        </w:rPr>
        <w:t>Новохоп</w:t>
      </w:r>
      <w:r w:rsidR="0073438E">
        <w:rPr>
          <w:sz w:val="28"/>
          <w:szCs w:val="28"/>
        </w:rPr>
        <w:t>ё</w:t>
      </w:r>
      <w:r w:rsidR="0073438E" w:rsidRPr="005B5236">
        <w:rPr>
          <w:sz w:val="28"/>
          <w:szCs w:val="28"/>
        </w:rPr>
        <w:t>рского</w:t>
      </w:r>
      <w:proofErr w:type="spellEnd"/>
      <w:r w:rsidR="0073438E" w:rsidRPr="005B5236">
        <w:rPr>
          <w:sz w:val="28"/>
          <w:szCs w:val="28"/>
        </w:rPr>
        <w:t xml:space="preserve"> муниципального  района Воронежской области (далее – ревизионная комиссия) в соответствии</w:t>
      </w:r>
      <w:r>
        <w:rPr>
          <w:sz w:val="28"/>
          <w:szCs w:val="28"/>
        </w:rPr>
        <w:t xml:space="preserve"> </w:t>
      </w:r>
      <w:r w:rsidRPr="0002400F">
        <w:rPr>
          <w:sz w:val="28"/>
          <w:szCs w:val="28"/>
        </w:rPr>
        <w:t>п.7 ч.2 ст. 9 Федерального закона от 07.02.2011 № 6-ФЗ «Об общих принципах организации и деятельности ко</w:t>
      </w:r>
      <w:r w:rsidRPr="0002400F">
        <w:rPr>
          <w:sz w:val="28"/>
          <w:szCs w:val="28"/>
        </w:rPr>
        <w:t>н</w:t>
      </w:r>
      <w:r w:rsidRPr="0002400F">
        <w:rPr>
          <w:sz w:val="28"/>
          <w:szCs w:val="28"/>
        </w:rPr>
        <w:t>трольно-счетных органов субъектов Российской Федерации и муниципал</w:t>
      </w:r>
      <w:r w:rsidRPr="0002400F">
        <w:rPr>
          <w:sz w:val="28"/>
          <w:szCs w:val="28"/>
        </w:rPr>
        <w:t>ь</w:t>
      </w:r>
      <w:r w:rsidRPr="0002400F">
        <w:rPr>
          <w:sz w:val="28"/>
          <w:szCs w:val="28"/>
        </w:rPr>
        <w:t>ных образований»,</w:t>
      </w:r>
      <w:r w:rsidR="0073438E" w:rsidRPr="005B5236">
        <w:rPr>
          <w:sz w:val="28"/>
          <w:szCs w:val="28"/>
        </w:rPr>
        <w:t xml:space="preserve"> п.7 ч.1 ст.8  Положения «О ревизионной комиссии </w:t>
      </w:r>
      <w:proofErr w:type="spellStart"/>
      <w:r w:rsidR="0073438E" w:rsidRPr="005B5236">
        <w:rPr>
          <w:sz w:val="28"/>
          <w:szCs w:val="28"/>
        </w:rPr>
        <w:t>Нов</w:t>
      </w:r>
      <w:r w:rsidR="0073438E" w:rsidRPr="005B5236">
        <w:rPr>
          <w:sz w:val="28"/>
          <w:szCs w:val="28"/>
        </w:rPr>
        <w:t>о</w:t>
      </w:r>
      <w:r w:rsidR="0073438E" w:rsidRPr="005B5236">
        <w:rPr>
          <w:sz w:val="28"/>
          <w:szCs w:val="28"/>
        </w:rPr>
        <w:t>хоп</w:t>
      </w:r>
      <w:r w:rsidR="0073438E">
        <w:rPr>
          <w:sz w:val="28"/>
          <w:szCs w:val="28"/>
        </w:rPr>
        <w:t>ё</w:t>
      </w:r>
      <w:r w:rsidR="0073438E" w:rsidRPr="005B5236">
        <w:rPr>
          <w:sz w:val="28"/>
          <w:szCs w:val="28"/>
        </w:rPr>
        <w:t>рского</w:t>
      </w:r>
      <w:proofErr w:type="spellEnd"/>
      <w:r w:rsidR="0073438E" w:rsidRPr="005B5236">
        <w:rPr>
          <w:sz w:val="28"/>
          <w:szCs w:val="28"/>
        </w:rPr>
        <w:t xml:space="preserve"> муниципального района Воронежской области», утвержденного решением Совета народных депутатов</w:t>
      </w:r>
      <w:proofErr w:type="gramEnd"/>
      <w:r w:rsidR="0073438E" w:rsidRPr="005B5236">
        <w:rPr>
          <w:sz w:val="28"/>
          <w:szCs w:val="28"/>
        </w:rPr>
        <w:t xml:space="preserve"> от </w:t>
      </w:r>
      <w:r w:rsidR="0073438E">
        <w:rPr>
          <w:sz w:val="28"/>
          <w:szCs w:val="28"/>
        </w:rPr>
        <w:t>15</w:t>
      </w:r>
      <w:r w:rsidR="0073438E" w:rsidRPr="005B5236">
        <w:rPr>
          <w:sz w:val="28"/>
          <w:szCs w:val="28"/>
        </w:rPr>
        <w:t xml:space="preserve"> апреля  201</w:t>
      </w:r>
      <w:r w:rsidR="0073438E">
        <w:rPr>
          <w:sz w:val="28"/>
          <w:szCs w:val="28"/>
        </w:rPr>
        <w:t>9</w:t>
      </w:r>
      <w:r w:rsidR="0073438E" w:rsidRPr="005B5236">
        <w:rPr>
          <w:sz w:val="28"/>
          <w:szCs w:val="28"/>
        </w:rPr>
        <w:t xml:space="preserve"> года № </w:t>
      </w:r>
      <w:r w:rsidR="0073438E">
        <w:rPr>
          <w:sz w:val="28"/>
          <w:szCs w:val="28"/>
        </w:rPr>
        <w:t>140</w:t>
      </w:r>
      <w:r w:rsidR="00BC7662">
        <w:rPr>
          <w:sz w:val="28"/>
          <w:szCs w:val="28"/>
        </w:rPr>
        <w:t xml:space="preserve">, </w:t>
      </w:r>
      <w:r w:rsidR="00BC7662" w:rsidRPr="00A91D6A">
        <w:rPr>
          <w:color w:val="000000"/>
          <w:sz w:val="28"/>
          <w:szCs w:val="28"/>
        </w:rPr>
        <w:t xml:space="preserve">п. </w:t>
      </w:r>
      <w:r w:rsidR="00BC7662">
        <w:rPr>
          <w:color w:val="000000"/>
          <w:sz w:val="28"/>
          <w:szCs w:val="28"/>
        </w:rPr>
        <w:t>11</w:t>
      </w:r>
      <w:r w:rsidR="00BC7662" w:rsidRPr="00335E05">
        <w:rPr>
          <w:color w:val="000000"/>
          <w:sz w:val="28"/>
          <w:szCs w:val="28"/>
        </w:rPr>
        <w:t xml:space="preserve">  плана работы ревизионной комиссии </w:t>
      </w:r>
      <w:proofErr w:type="spellStart"/>
      <w:r w:rsidR="00BC7662" w:rsidRPr="00335E05">
        <w:rPr>
          <w:color w:val="000000"/>
          <w:sz w:val="28"/>
          <w:szCs w:val="28"/>
        </w:rPr>
        <w:t>Новохоп</w:t>
      </w:r>
      <w:r w:rsidR="00BC7662">
        <w:rPr>
          <w:color w:val="000000"/>
          <w:sz w:val="28"/>
          <w:szCs w:val="28"/>
        </w:rPr>
        <w:t>ё</w:t>
      </w:r>
      <w:r w:rsidR="00BC7662" w:rsidRPr="00335E05">
        <w:rPr>
          <w:color w:val="000000"/>
          <w:sz w:val="28"/>
          <w:szCs w:val="28"/>
        </w:rPr>
        <w:t>рского</w:t>
      </w:r>
      <w:proofErr w:type="spellEnd"/>
      <w:r w:rsidR="00BC7662" w:rsidRPr="00335E05">
        <w:rPr>
          <w:color w:val="000000"/>
          <w:sz w:val="28"/>
          <w:szCs w:val="28"/>
        </w:rPr>
        <w:t xml:space="preserve"> муниципального рай</w:t>
      </w:r>
      <w:r w:rsidR="00BC7662" w:rsidRPr="00335E05">
        <w:rPr>
          <w:color w:val="000000"/>
          <w:sz w:val="28"/>
          <w:szCs w:val="28"/>
        </w:rPr>
        <w:t>о</w:t>
      </w:r>
      <w:r w:rsidR="00BC7662" w:rsidRPr="00335E05">
        <w:rPr>
          <w:color w:val="000000"/>
          <w:sz w:val="28"/>
          <w:szCs w:val="28"/>
        </w:rPr>
        <w:t>на Воронежской области на 201</w:t>
      </w:r>
      <w:r w:rsidR="00BC7662">
        <w:rPr>
          <w:color w:val="000000"/>
          <w:sz w:val="28"/>
          <w:szCs w:val="28"/>
        </w:rPr>
        <w:t>9</w:t>
      </w:r>
      <w:r w:rsidR="00BC7662" w:rsidRPr="00335E05">
        <w:rPr>
          <w:color w:val="000000"/>
          <w:sz w:val="28"/>
          <w:szCs w:val="28"/>
        </w:rPr>
        <w:t xml:space="preserve"> год</w:t>
      </w:r>
      <w:r w:rsidR="0073438E" w:rsidRPr="005B5236">
        <w:rPr>
          <w:sz w:val="28"/>
          <w:szCs w:val="28"/>
        </w:rPr>
        <w:t>.</w:t>
      </w:r>
      <w:r w:rsidR="0073438E">
        <w:rPr>
          <w:sz w:val="28"/>
          <w:szCs w:val="28"/>
        </w:rPr>
        <w:t xml:space="preserve"> </w:t>
      </w:r>
    </w:p>
    <w:p w:rsidR="0002400F" w:rsidRDefault="0002400F" w:rsidP="0073438E">
      <w:pPr>
        <w:spacing w:line="288" w:lineRule="auto"/>
        <w:ind w:firstLine="709"/>
        <w:jc w:val="both"/>
        <w:rPr>
          <w:sz w:val="28"/>
          <w:szCs w:val="28"/>
        </w:rPr>
      </w:pPr>
      <w:r w:rsidRPr="00BC7662">
        <w:rPr>
          <w:b/>
          <w:i/>
          <w:sz w:val="28"/>
          <w:szCs w:val="28"/>
        </w:rPr>
        <w:t>Объект экспертизы:</w:t>
      </w:r>
      <w:r>
        <w:rPr>
          <w:sz w:val="28"/>
          <w:szCs w:val="28"/>
        </w:rPr>
        <w:t xml:space="preserve"> </w:t>
      </w:r>
      <w:r w:rsidRPr="0002400F">
        <w:rPr>
          <w:sz w:val="28"/>
          <w:szCs w:val="28"/>
        </w:rPr>
        <w:t xml:space="preserve">проект постановления Администрации </w:t>
      </w:r>
      <w:proofErr w:type="spellStart"/>
      <w:r w:rsidRPr="0002400F">
        <w:rPr>
          <w:sz w:val="28"/>
          <w:szCs w:val="28"/>
        </w:rPr>
        <w:t>Нов</w:t>
      </w:r>
      <w:r w:rsidRPr="0002400F">
        <w:rPr>
          <w:sz w:val="28"/>
          <w:szCs w:val="28"/>
        </w:rPr>
        <w:t>о</w:t>
      </w:r>
      <w:r w:rsidRPr="0002400F">
        <w:rPr>
          <w:sz w:val="28"/>
          <w:szCs w:val="28"/>
        </w:rPr>
        <w:t>хоп</w:t>
      </w:r>
      <w:r w:rsidR="004D3D72">
        <w:rPr>
          <w:sz w:val="28"/>
          <w:szCs w:val="28"/>
        </w:rPr>
        <w:t>ё</w:t>
      </w:r>
      <w:r w:rsidRPr="0002400F">
        <w:rPr>
          <w:sz w:val="28"/>
          <w:szCs w:val="28"/>
        </w:rPr>
        <w:t>рского</w:t>
      </w:r>
      <w:proofErr w:type="spellEnd"/>
      <w:r w:rsidRPr="0002400F">
        <w:rPr>
          <w:sz w:val="28"/>
          <w:szCs w:val="28"/>
        </w:rPr>
        <w:t xml:space="preserve"> муниципального района Воронежской области «Об</w:t>
      </w:r>
      <w:r w:rsidR="00FF05C7">
        <w:rPr>
          <w:sz w:val="28"/>
          <w:szCs w:val="28"/>
        </w:rPr>
        <w:t xml:space="preserve"> </w:t>
      </w:r>
      <w:r w:rsidRPr="0002400F">
        <w:rPr>
          <w:sz w:val="28"/>
          <w:szCs w:val="28"/>
        </w:rPr>
        <w:t xml:space="preserve"> утверждении муниципальной программы «</w:t>
      </w:r>
      <w:r w:rsidR="00A549A9" w:rsidRPr="00A549A9">
        <w:rPr>
          <w:sz w:val="28"/>
          <w:szCs w:val="28"/>
        </w:rPr>
        <w:t>Управление муниципальным имуществом и з</w:t>
      </w:r>
      <w:r w:rsidR="00A549A9" w:rsidRPr="00A549A9">
        <w:rPr>
          <w:sz w:val="28"/>
          <w:szCs w:val="28"/>
        </w:rPr>
        <w:t>е</w:t>
      </w:r>
      <w:r w:rsidR="00A549A9" w:rsidRPr="00A549A9">
        <w:rPr>
          <w:sz w:val="28"/>
          <w:szCs w:val="28"/>
        </w:rPr>
        <w:t>мельными ресурсами</w:t>
      </w:r>
      <w:r w:rsidRPr="000240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400F">
        <w:rPr>
          <w:sz w:val="28"/>
          <w:szCs w:val="28"/>
        </w:rPr>
        <w:t>(далее – проект Программы)</w:t>
      </w:r>
      <w:r>
        <w:rPr>
          <w:sz w:val="28"/>
          <w:szCs w:val="28"/>
        </w:rPr>
        <w:t>.</w:t>
      </w:r>
    </w:p>
    <w:p w:rsidR="00934EF7" w:rsidRDefault="007879BE" w:rsidP="0037493C">
      <w:pPr>
        <w:ind w:firstLine="600"/>
        <w:jc w:val="both"/>
        <w:rPr>
          <w:color w:val="FF0000"/>
          <w:sz w:val="28"/>
          <w:szCs w:val="28"/>
        </w:rPr>
      </w:pPr>
      <w:r w:rsidRPr="00BC7662">
        <w:rPr>
          <w:b/>
          <w:i/>
          <w:sz w:val="28"/>
          <w:szCs w:val="28"/>
        </w:rPr>
        <w:t>Перечень документов, представленных с проектом муниципальной программы:</w:t>
      </w:r>
      <w:r>
        <w:rPr>
          <w:sz w:val="28"/>
          <w:szCs w:val="28"/>
        </w:rPr>
        <w:t xml:space="preserve"> </w:t>
      </w:r>
      <w:r w:rsidR="005F7F7E">
        <w:rPr>
          <w:sz w:val="28"/>
          <w:szCs w:val="28"/>
        </w:rPr>
        <w:t xml:space="preserve"> </w:t>
      </w:r>
      <w:r w:rsidR="0037493C" w:rsidRPr="0037493C">
        <w:rPr>
          <w:sz w:val="28"/>
          <w:szCs w:val="28"/>
        </w:rPr>
        <w:t xml:space="preserve">Бюджетный кодекс Российской Федерации (далее – БК РФ); Стратегия социально-экономического развития </w:t>
      </w:r>
      <w:proofErr w:type="spellStart"/>
      <w:r w:rsidR="0037493C" w:rsidRPr="0037493C">
        <w:rPr>
          <w:sz w:val="28"/>
          <w:szCs w:val="28"/>
        </w:rPr>
        <w:t>Новохопёрского</w:t>
      </w:r>
      <w:proofErr w:type="spellEnd"/>
      <w:r w:rsidR="0037493C" w:rsidRPr="0037493C">
        <w:rPr>
          <w:sz w:val="28"/>
          <w:szCs w:val="28"/>
        </w:rPr>
        <w:t xml:space="preserve"> муниц</w:t>
      </w:r>
      <w:r w:rsidR="0037493C" w:rsidRPr="0037493C">
        <w:rPr>
          <w:sz w:val="28"/>
          <w:szCs w:val="28"/>
        </w:rPr>
        <w:t>и</w:t>
      </w:r>
      <w:r w:rsidR="0037493C" w:rsidRPr="0037493C">
        <w:rPr>
          <w:sz w:val="28"/>
          <w:szCs w:val="28"/>
        </w:rPr>
        <w:t>пального  района Воронежской области на период до 2035 года, утверждё</w:t>
      </w:r>
      <w:r w:rsidR="0037493C" w:rsidRPr="0037493C">
        <w:rPr>
          <w:sz w:val="28"/>
          <w:szCs w:val="28"/>
        </w:rPr>
        <w:t>н</w:t>
      </w:r>
      <w:r w:rsidR="0037493C" w:rsidRPr="0037493C">
        <w:rPr>
          <w:sz w:val="28"/>
          <w:szCs w:val="28"/>
        </w:rPr>
        <w:t xml:space="preserve">ная решение Совета народных депутатов </w:t>
      </w:r>
      <w:proofErr w:type="spellStart"/>
      <w:r w:rsidR="0037493C" w:rsidRPr="0037493C">
        <w:rPr>
          <w:sz w:val="28"/>
          <w:szCs w:val="28"/>
        </w:rPr>
        <w:t>Новохопёрского</w:t>
      </w:r>
      <w:proofErr w:type="spellEnd"/>
      <w:r w:rsidR="0037493C" w:rsidRPr="0037493C">
        <w:rPr>
          <w:sz w:val="28"/>
          <w:szCs w:val="28"/>
        </w:rPr>
        <w:t xml:space="preserve"> муниципального района от 14.12.2018 года № 103;</w:t>
      </w:r>
      <w:r w:rsidR="0037493C" w:rsidRPr="0037493C">
        <w:rPr>
          <w:color w:val="FF0000"/>
          <w:sz w:val="28"/>
          <w:szCs w:val="28"/>
        </w:rPr>
        <w:t xml:space="preserve"> </w:t>
      </w:r>
      <w:r w:rsidR="0037493C" w:rsidRPr="0037493C">
        <w:rPr>
          <w:sz w:val="28"/>
          <w:szCs w:val="28"/>
        </w:rPr>
        <w:t xml:space="preserve">Порядок </w:t>
      </w:r>
      <w:r w:rsidR="0037493C">
        <w:rPr>
          <w:sz w:val="28"/>
          <w:szCs w:val="28"/>
        </w:rPr>
        <w:t xml:space="preserve">принятия решений о </w:t>
      </w:r>
      <w:r w:rsidR="0037493C" w:rsidRPr="004D3F84">
        <w:rPr>
          <w:sz w:val="28"/>
          <w:szCs w:val="28"/>
        </w:rPr>
        <w:t>р</w:t>
      </w:r>
      <w:r w:rsidR="0037493C">
        <w:rPr>
          <w:sz w:val="28"/>
          <w:szCs w:val="28"/>
        </w:rPr>
        <w:t>азработке</w:t>
      </w:r>
      <w:r w:rsidR="0037493C" w:rsidRPr="004D3F84">
        <w:rPr>
          <w:sz w:val="28"/>
          <w:szCs w:val="28"/>
        </w:rPr>
        <w:t xml:space="preserve">, реализации и оценке эффективности </w:t>
      </w:r>
      <w:r w:rsidR="0037493C">
        <w:rPr>
          <w:sz w:val="28"/>
          <w:szCs w:val="28"/>
        </w:rPr>
        <w:t xml:space="preserve">реализации </w:t>
      </w:r>
      <w:r w:rsidR="0037493C" w:rsidRPr="004D3F84">
        <w:rPr>
          <w:sz w:val="28"/>
          <w:szCs w:val="28"/>
        </w:rPr>
        <w:t xml:space="preserve">муниципальных программ Новохоперского муниципального района Воронежской </w:t>
      </w:r>
      <w:r w:rsidR="0037493C" w:rsidRPr="0037493C">
        <w:rPr>
          <w:sz w:val="28"/>
          <w:szCs w:val="28"/>
        </w:rPr>
        <w:t>области, утвержде</w:t>
      </w:r>
      <w:r w:rsidR="0037493C" w:rsidRPr="0037493C">
        <w:rPr>
          <w:sz w:val="28"/>
          <w:szCs w:val="28"/>
        </w:rPr>
        <w:t>н</w:t>
      </w:r>
      <w:r w:rsidR="0037493C" w:rsidRPr="0037493C">
        <w:rPr>
          <w:sz w:val="28"/>
          <w:szCs w:val="28"/>
        </w:rPr>
        <w:t xml:space="preserve">ный постановлением </w:t>
      </w:r>
      <w:proofErr w:type="spellStart"/>
      <w:r w:rsidR="0037493C" w:rsidRPr="0037493C">
        <w:rPr>
          <w:sz w:val="28"/>
          <w:szCs w:val="28"/>
        </w:rPr>
        <w:t>Новохопёрского</w:t>
      </w:r>
      <w:proofErr w:type="spellEnd"/>
      <w:r w:rsidR="0037493C" w:rsidRPr="0037493C">
        <w:rPr>
          <w:sz w:val="28"/>
          <w:szCs w:val="28"/>
        </w:rPr>
        <w:t xml:space="preserve"> муниципального  района Воронежской области от 06.12.2019 № 475 (далее – Порядок);</w:t>
      </w:r>
      <w:r w:rsidR="0037493C" w:rsidRPr="0037493C">
        <w:rPr>
          <w:color w:val="FF0000"/>
          <w:sz w:val="28"/>
          <w:szCs w:val="28"/>
        </w:rPr>
        <w:t xml:space="preserve"> </w:t>
      </w:r>
      <w:r w:rsidR="0037493C" w:rsidRPr="00934EF7">
        <w:rPr>
          <w:sz w:val="28"/>
          <w:szCs w:val="28"/>
        </w:rPr>
        <w:t xml:space="preserve">Перечень муниципальных программ </w:t>
      </w:r>
      <w:r w:rsidR="00934EF7" w:rsidRPr="00934EF7">
        <w:rPr>
          <w:sz w:val="28"/>
          <w:szCs w:val="28"/>
        </w:rPr>
        <w:t>Новохоперского муниципального района</w:t>
      </w:r>
      <w:r w:rsidR="0037493C" w:rsidRPr="00934EF7">
        <w:rPr>
          <w:sz w:val="28"/>
          <w:szCs w:val="28"/>
        </w:rPr>
        <w:t>, утвержденный распор</w:t>
      </w:r>
      <w:r w:rsidR="0037493C" w:rsidRPr="00934EF7">
        <w:rPr>
          <w:sz w:val="28"/>
          <w:szCs w:val="28"/>
        </w:rPr>
        <w:t>я</w:t>
      </w:r>
      <w:r w:rsidR="0037493C" w:rsidRPr="00934EF7">
        <w:rPr>
          <w:sz w:val="28"/>
          <w:szCs w:val="28"/>
        </w:rPr>
        <w:lastRenderedPageBreak/>
        <w:t xml:space="preserve">жением Администрации </w:t>
      </w:r>
      <w:proofErr w:type="spellStart"/>
      <w:r w:rsidR="00934EF7" w:rsidRPr="00934EF7">
        <w:rPr>
          <w:sz w:val="28"/>
          <w:szCs w:val="28"/>
        </w:rPr>
        <w:t>Новохоп</w:t>
      </w:r>
      <w:r w:rsidR="004D3D72">
        <w:rPr>
          <w:sz w:val="28"/>
          <w:szCs w:val="28"/>
        </w:rPr>
        <w:t>ё</w:t>
      </w:r>
      <w:r w:rsidR="00934EF7" w:rsidRPr="00934EF7">
        <w:rPr>
          <w:sz w:val="28"/>
          <w:szCs w:val="28"/>
        </w:rPr>
        <w:t>рского</w:t>
      </w:r>
      <w:proofErr w:type="spellEnd"/>
      <w:r w:rsidR="00934EF7" w:rsidRPr="00934EF7">
        <w:rPr>
          <w:sz w:val="28"/>
          <w:szCs w:val="28"/>
        </w:rPr>
        <w:t xml:space="preserve"> муниципального района</w:t>
      </w:r>
      <w:r w:rsidR="0037493C" w:rsidRPr="00934EF7">
        <w:rPr>
          <w:sz w:val="28"/>
          <w:szCs w:val="28"/>
        </w:rPr>
        <w:t xml:space="preserve"> от </w:t>
      </w:r>
      <w:r w:rsidR="00934EF7" w:rsidRPr="00934EF7">
        <w:rPr>
          <w:sz w:val="28"/>
          <w:szCs w:val="28"/>
        </w:rPr>
        <w:t>0</w:t>
      </w:r>
      <w:r w:rsidR="0037493C" w:rsidRPr="00934EF7">
        <w:rPr>
          <w:sz w:val="28"/>
          <w:szCs w:val="28"/>
        </w:rPr>
        <w:t>1.</w:t>
      </w:r>
      <w:r w:rsidR="00934EF7" w:rsidRPr="00934EF7">
        <w:rPr>
          <w:sz w:val="28"/>
          <w:szCs w:val="28"/>
        </w:rPr>
        <w:t>11</w:t>
      </w:r>
      <w:r w:rsidR="0037493C" w:rsidRPr="00934EF7">
        <w:rPr>
          <w:sz w:val="28"/>
          <w:szCs w:val="28"/>
        </w:rPr>
        <w:t>.201</w:t>
      </w:r>
      <w:r w:rsidR="00934EF7" w:rsidRPr="00934EF7">
        <w:rPr>
          <w:sz w:val="28"/>
          <w:szCs w:val="28"/>
        </w:rPr>
        <w:t>9</w:t>
      </w:r>
      <w:r w:rsidR="0037493C" w:rsidRPr="00934EF7">
        <w:rPr>
          <w:sz w:val="28"/>
          <w:szCs w:val="28"/>
        </w:rPr>
        <w:t xml:space="preserve"> № </w:t>
      </w:r>
      <w:r w:rsidR="00934EF7" w:rsidRPr="00934EF7">
        <w:rPr>
          <w:sz w:val="28"/>
          <w:szCs w:val="28"/>
        </w:rPr>
        <w:t>384</w:t>
      </w:r>
      <w:r w:rsidR="00934EF7">
        <w:rPr>
          <w:sz w:val="28"/>
          <w:szCs w:val="28"/>
        </w:rPr>
        <w:t>.</w:t>
      </w:r>
      <w:r w:rsidR="0037493C" w:rsidRPr="0037493C">
        <w:rPr>
          <w:color w:val="FF0000"/>
          <w:sz w:val="28"/>
          <w:szCs w:val="28"/>
        </w:rPr>
        <w:t xml:space="preserve"> </w:t>
      </w:r>
    </w:p>
    <w:p w:rsidR="0037493C" w:rsidRPr="0037493C" w:rsidRDefault="0037493C" w:rsidP="0037493C">
      <w:pPr>
        <w:ind w:firstLine="600"/>
        <w:jc w:val="both"/>
        <w:rPr>
          <w:sz w:val="28"/>
          <w:szCs w:val="28"/>
        </w:rPr>
      </w:pPr>
      <w:r w:rsidRPr="00084B9A">
        <w:rPr>
          <w:sz w:val="28"/>
          <w:szCs w:val="28"/>
        </w:rPr>
        <w:t xml:space="preserve">Проект </w:t>
      </w:r>
      <w:r w:rsidR="003178DF">
        <w:rPr>
          <w:sz w:val="28"/>
          <w:szCs w:val="28"/>
        </w:rPr>
        <w:t>постановления</w:t>
      </w:r>
      <w:r w:rsidRPr="00084B9A">
        <w:rPr>
          <w:sz w:val="28"/>
          <w:szCs w:val="28"/>
        </w:rPr>
        <w:t xml:space="preserve"> для проведения экспертизы представлен в </w:t>
      </w:r>
      <w:r w:rsidR="00084B9A" w:rsidRPr="00084B9A">
        <w:rPr>
          <w:sz w:val="28"/>
          <w:szCs w:val="28"/>
        </w:rPr>
        <w:t>рев</w:t>
      </w:r>
      <w:r w:rsidR="00084B9A" w:rsidRPr="00084B9A">
        <w:rPr>
          <w:sz w:val="28"/>
          <w:szCs w:val="28"/>
        </w:rPr>
        <w:t>и</w:t>
      </w:r>
      <w:r w:rsidR="00084B9A" w:rsidRPr="00084B9A">
        <w:rPr>
          <w:sz w:val="28"/>
          <w:szCs w:val="28"/>
        </w:rPr>
        <w:t>зионную комиссию</w:t>
      </w:r>
      <w:r w:rsidR="00466B23">
        <w:rPr>
          <w:sz w:val="28"/>
          <w:szCs w:val="28"/>
        </w:rPr>
        <w:t xml:space="preserve"> 10</w:t>
      </w:r>
      <w:r w:rsidRPr="00084B9A">
        <w:rPr>
          <w:sz w:val="28"/>
          <w:szCs w:val="28"/>
        </w:rPr>
        <w:t xml:space="preserve"> </w:t>
      </w:r>
      <w:r w:rsidR="00466B23">
        <w:rPr>
          <w:sz w:val="28"/>
          <w:szCs w:val="28"/>
        </w:rPr>
        <w:t>дека</w:t>
      </w:r>
      <w:r w:rsidRPr="00084B9A">
        <w:rPr>
          <w:sz w:val="28"/>
          <w:szCs w:val="28"/>
        </w:rPr>
        <w:t>бря 201</w:t>
      </w:r>
      <w:r w:rsidR="00084B9A" w:rsidRPr="00084B9A">
        <w:rPr>
          <w:sz w:val="28"/>
          <w:szCs w:val="28"/>
        </w:rPr>
        <w:t>9</w:t>
      </w:r>
      <w:r w:rsidRPr="00084B9A">
        <w:rPr>
          <w:sz w:val="28"/>
          <w:szCs w:val="28"/>
        </w:rPr>
        <w:t xml:space="preserve"> года</w:t>
      </w:r>
      <w:r w:rsidR="00BC7662" w:rsidRPr="00BC7662">
        <w:rPr>
          <w:sz w:val="28"/>
          <w:szCs w:val="28"/>
        </w:rPr>
        <w:t>.</w:t>
      </w:r>
    </w:p>
    <w:p w:rsidR="009323A7" w:rsidRDefault="00A4126B" w:rsidP="00A4126B">
      <w:pPr>
        <w:ind w:firstLine="6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3178DF" w:rsidRPr="0002400F">
        <w:rPr>
          <w:sz w:val="28"/>
          <w:szCs w:val="28"/>
        </w:rPr>
        <w:t>«</w:t>
      </w:r>
      <w:r w:rsidR="00A549A9" w:rsidRPr="00A549A9">
        <w:rPr>
          <w:sz w:val="28"/>
          <w:szCs w:val="28"/>
        </w:rPr>
        <w:t>Управление муниципальным имуществом и земельными ресурсами</w:t>
      </w:r>
      <w:r w:rsidR="003178DF" w:rsidRPr="0002400F">
        <w:rPr>
          <w:sz w:val="28"/>
          <w:szCs w:val="28"/>
        </w:rPr>
        <w:t>»</w:t>
      </w:r>
      <w:r w:rsidR="003178DF" w:rsidRPr="003178DF">
        <w:rPr>
          <w:sz w:val="28"/>
          <w:szCs w:val="28"/>
        </w:rPr>
        <w:t xml:space="preserve"> </w:t>
      </w:r>
      <w:r w:rsidRPr="00A4126B">
        <w:rPr>
          <w:sz w:val="28"/>
          <w:szCs w:val="28"/>
        </w:rPr>
        <w:t>включена в Перечень</w:t>
      </w:r>
      <w:r w:rsidRPr="00CC2602">
        <w:t xml:space="preserve"> </w:t>
      </w:r>
      <w:r w:rsidRPr="00934EF7">
        <w:rPr>
          <w:sz w:val="28"/>
          <w:szCs w:val="28"/>
        </w:rPr>
        <w:t xml:space="preserve">муниципальных программ </w:t>
      </w:r>
      <w:proofErr w:type="spellStart"/>
      <w:r w:rsidRPr="00934EF7">
        <w:rPr>
          <w:sz w:val="28"/>
          <w:szCs w:val="28"/>
        </w:rPr>
        <w:t>Новохоп</w:t>
      </w:r>
      <w:r w:rsidR="004D3D72">
        <w:rPr>
          <w:sz w:val="28"/>
          <w:szCs w:val="28"/>
        </w:rPr>
        <w:t>ё</w:t>
      </w:r>
      <w:r w:rsidRPr="00934EF7">
        <w:rPr>
          <w:sz w:val="28"/>
          <w:szCs w:val="28"/>
        </w:rPr>
        <w:t>рского</w:t>
      </w:r>
      <w:proofErr w:type="spellEnd"/>
      <w:r w:rsidRPr="00934EF7">
        <w:rPr>
          <w:sz w:val="28"/>
          <w:szCs w:val="28"/>
        </w:rPr>
        <w:t xml:space="preserve"> муниципального района</w:t>
      </w:r>
      <w:r w:rsidR="002033E3">
        <w:rPr>
          <w:sz w:val="28"/>
          <w:szCs w:val="28"/>
        </w:rPr>
        <w:t xml:space="preserve"> </w:t>
      </w:r>
      <w:r w:rsidR="00662888">
        <w:rPr>
          <w:sz w:val="28"/>
          <w:szCs w:val="28"/>
        </w:rPr>
        <w:t>на среднесрочный период</w:t>
      </w:r>
      <w:r w:rsidR="002033E3">
        <w:rPr>
          <w:sz w:val="28"/>
          <w:szCs w:val="28"/>
        </w:rPr>
        <w:t xml:space="preserve"> 2020-2025 годы</w:t>
      </w:r>
      <w:r w:rsidRPr="00934EF7">
        <w:rPr>
          <w:sz w:val="28"/>
          <w:szCs w:val="28"/>
        </w:rPr>
        <w:t xml:space="preserve">, утвержденный распоряжением Администрации </w:t>
      </w:r>
      <w:proofErr w:type="spellStart"/>
      <w:r w:rsidRPr="00934EF7">
        <w:rPr>
          <w:sz w:val="28"/>
          <w:szCs w:val="28"/>
        </w:rPr>
        <w:t>Новохоп</w:t>
      </w:r>
      <w:r w:rsidR="004D3D72">
        <w:rPr>
          <w:sz w:val="28"/>
          <w:szCs w:val="28"/>
        </w:rPr>
        <w:t>ё</w:t>
      </w:r>
      <w:r w:rsidRPr="00934EF7">
        <w:rPr>
          <w:sz w:val="28"/>
          <w:szCs w:val="28"/>
        </w:rPr>
        <w:t>рского</w:t>
      </w:r>
      <w:proofErr w:type="spellEnd"/>
      <w:r w:rsidRPr="00934EF7">
        <w:rPr>
          <w:sz w:val="28"/>
          <w:szCs w:val="28"/>
        </w:rPr>
        <w:t xml:space="preserve"> муниципального района от 01.11.2019 № 384</w:t>
      </w:r>
      <w:r>
        <w:rPr>
          <w:sz w:val="28"/>
          <w:szCs w:val="28"/>
        </w:rPr>
        <w:t>.</w:t>
      </w:r>
      <w:r w:rsidRPr="0037493C">
        <w:rPr>
          <w:color w:val="FF0000"/>
          <w:sz w:val="28"/>
          <w:szCs w:val="28"/>
        </w:rPr>
        <w:t xml:space="preserve"> </w:t>
      </w:r>
    </w:p>
    <w:p w:rsidR="009323A7" w:rsidRPr="009323A7" w:rsidRDefault="009323A7" w:rsidP="009323A7">
      <w:pPr>
        <w:ind w:firstLine="600"/>
        <w:jc w:val="both"/>
        <w:rPr>
          <w:sz w:val="28"/>
          <w:szCs w:val="28"/>
        </w:rPr>
      </w:pPr>
      <w:r w:rsidRPr="009323A7">
        <w:rPr>
          <w:sz w:val="28"/>
          <w:szCs w:val="28"/>
        </w:rPr>
        <w:t>Разработчиком и ответственным исполнителем</w:t>
      </w:r>
      <w:r w:rsidR="00F95BC7">
        <w:rPr>
          <w:sz w:val="28"/>
          <w:szCs w:val="28"/>
        </w:rPr>
        <w:t xml:space="preserve"> и с</w:t>
      </w:r>
      <w:r w:rsidR="00F95BC7" w:rsidRPr="009323A7">
        <w:rPr>
          <w:sz w:val="28"/>
          <w:szCs w:val="28"/>
        </w:rPr>
        <w:t>оисполнител</w:t>
      </w:r>
      <w:r w:rsidR="00F95BC7">
        <w:rPr>
          <w:sz w:val="28"/>
          <w:szCs w:val="28"/>
        </w:rPr>
        <w:t>е</w:t>
      </w:r>
      <w:r w:rsidR="00F95BC7" w:rsidRPr="009323A7">
        <w:rPr>
          <w:sz w:val="28"/>
          <w:szCs w:val="28"/>
        </w:rPr>
        <w:t>м</w:t>
      </w:r>
      <w:r w:rsidRPr="009323A7">
        <w:rPr>
          <w:sz w:val="28"/>
          <w:szCs w:val="28"/>
        </w:rPr>
        <w:t xml:space="preserve"> пр</w:t>
      </w:r>
      <w:r w:rsidRPr="009323A7">
        <w:rPr>
          <w:sz w:val="28"/>
          <w:szCs w:val="28"/>
        </w:rPr>
        <w:t>о</w:t>
      </w:r>
      <w:r w:rsidRPr="009323A7">
        <w:rPr>
          <w:sz w:val="28"/>
          <w:szCs w:val="28"/>
        </w:rPr>
        <w:t xml:space="preserve">екта </w:t>
      </w:r>
      <w:r w:rsidR="004D3D72">
        <w:rPr>
          <w:sz w:val="28"/>
          <w:szCs w:val="28"/>
        </w:rPr>
        <w:t>п</w:t>
      </w:r>
      <w:r w:rsidRPr="009323A7">
        <w:rPr>
          <w:sz w:val="28"/>
          <w:szCs w:val="28"/>
        </w:rPr>
        <w:t xml:space="preserve">рограммы является </w:t>
      </w:r>
      <w:r w:rsidR="00F95BC7" w:rsidRPr="00F95BC7">
        <w:rPr>
          <w:sz w:val="28"/>
          <w:szCs w:val="28"/>
        </w:rPr>
        <w:t xml:space="preserve">Отдел по управлению муниципальным имуществом и земельными отношениями администрации </w:t>
      </w:r>
      <w:proofErr w:type="spellStart"/>
      <w:r w:rsidR="00F95BC7" w:rsidRPr="00F95BC7">
        <w:rPr>
          <w:sz w:val="28"/>
          <w:szCs w:val="28"/>
        </w:rPr>
        <w:t>Новохопёрского</w:t>
      </w:r>
      <w:proofErr w:type="spellEnd"/>
      <w:r w:rsidR="00F95BC7" w:rsidRPr="00F95BC7">
        <w:rPr>
          <w:sz w:val="28"/>
          <w:szCs w:val="28"/>
        </w:rPr>
        <w:t xml:space="preserve"> муниципальн</w:t>
      </w:r>
      <w:r w:rsidR="00F95BC7" w:rsidRPr="00F95BC7">
        <w:rPr>
          <w:sz w:val="28"/>
          <w:szCs w:val="28"/>
        </w:rPr>
        <w:t>о</w:t>
      </w:r>
      <w:r w:rsidR="00F95BC7" w:rsidRPr="00F95BC7">
        <w:rPr>
          <w:sz w:val="28"/>
          <w:szCs w:val="28"/>
        </w:rPr>
        <w:t>го района Воронежской области</w:t>
      </w:r>
      <w:r w:rsidRPr="009323A7">
        <w:rPr>
          <w:sz w:val="28"/>
          <w:szCs w:val="28"/>
        </w:rPr>
        <w:t xml:space="preserve">. </w:t>
      </w:r>
    </w:p>
    <w:p w:rsidR="00B51412" w:rsidRDefault="002C2619" w:rsidP="00F95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8E67D3">
        <w:rPr>
          <w:sz w:val="28"/>
          <w:szCs w:val="28"/>
        </w:rPr>
        <w:t>,</w:t>
      </w:r>
      <w:r w:rsidR="00573A88">
        <w:rPr>
          <w:sz w:val="28"/>
          <w:szCs w:val="28"/>
        </w:rPr>
        <w:t xml:space="preserve"> проекта</w:t>
      </w:r>
      <w:r w:rsidR="008E67D3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</w:t>
      </w:r>
      <w:r w:rsidR="008E67D3">
        <w:rPr>
          <w:sz w:val="28"/>
          <w:szCs w:val="28"/>
        </w:rPr>
        <w:t xml:space="preserve"> </w:t>
      </w:r>
      <w:r w:rsidR="008E67D3" w:rsidRPr="00771A4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, основн</w:t>
      </w:r>
      <w:r w:rsidR="00F95BC7">
        <w:rPr>
          <w:sz w:val="28"/>
          <w:szCs w:val="28"/>
        </w:rPr>
        <w:t>ой</w:t>
      </w:r>
      <w:r>
        <w:rPr>
          <w:sz w:val="28"/>
          <w:szCs w:val="28"/>
        </w:rPr>
        <w:t xml:space="preserve"> ц</w:t>
      </w:r>
      <w:r w:rsidRPr="002C2619">
        <w:rPr>
          <w:sz w:val="28"/>
          <w:szCs w:val="28"/>
        </w:rPr>
        <w:t>е</w:t>
      </w:r>
      <w:r w:rsidRPr="002C2619">
        <w:rPr>
          <w:sz w:val="28"/>
          <w:szCs w:val="28"/>
        </w:rPr>
        <w:t>л</w:t>
      </w:r>
      <w:r w:rsidR="00F95BC7">
        <w:rPr>
          <w:sz w:val="28"/>
          <w:szCs w:val="28"/>
        </w:rPr>
        <w:t>ью</w:t>
      </w:r>
      <w:r w:rsidRPr="002C2619">
        <w:rPr>
          <w:sz w:val="28"/>
          <w:szCs w:val="28"/>
        </w:rPr>
        <w:t xml:space="preserve"> Программы</w:t>
      </w:r>
      <w:r w:rsidR="00F95BC7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="00F95BC7" w:rsidRPr="00F95BC7">
        <w:rPr>
          <w:sz w:val="28"/>
          <w:szCs w:val="28"/>
        </w:rPr>
        <w:t xml:space="preserve">создание условий для эффективного управления и распоряжения муниципальным имуществом </w:t>
      </w:r>
      <w:proofErr w:type="spellStart"/>
      <w:r w:rsidR="00F95BC7" w:rsidRPr="00F95BC7">
        <w:rPr>
          <w:sz w:val="28"/>
          <w:szCs w:val="28"/>
        </w:rPr>
        <w:t>Новохопёрского</w:t>
      </w:r>
      <w:proofErr w:type="spellEnd"/>
      <w:r w:rsidR="00F95BC7" w:rsidRPr="00F95BC7">
        <w:rPr>
          <w:sz w:val="28"/>
          <w:szCs w:val="28"/>
        </w:rPr>
        <w:t xml:space="preserve"> муниципальн</w:t>
      </w:r>
      <w:r w:rsidR="00F95BC7" w:rsidRPr="00F95BC7">
        <w:rPr>
          <w:sz w:val="28"/>
          <w:szCs w:val="28"/>
        </w:rPr>
        <w:t>о</w:t>
      </w:r>
      <w:r w:rsidR="00F95BC7" w:rsidRPr="00F95BC7">
        <w:rPr>
          <w:sz w:val="28"/>
          <w:szCs w:val="28"/>
        </w:rPr>
        <w:t>го района Воронежской области</w:t>
      </w:r>
      <w:r w:rsidR="00F95BC7">
        <w:rPr>
          <w:sz w:val="28"/>
          <w:szCs w:val="28"/>
        </w:rPr>
        <w:t>.</w:t>
      </w:r>
    </w:p>
    <w:p w:rsidR="00F95BC7" w:rsidRDefault="00FE1F1A" w:rsidP="00E5530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Задач</w:t>
      </w:r>
      <w:r w:rsidR="00B51412" w:rsidRPr="00E55307">
        <w:rPr>
          <w:sz w:val="28"/>
          <w:szCs w:val="28"/>
        </w:rPr>
        <w:t>и проекта Программы – пополнение доходной части консолид</w:t>
      </w:r>
      <w:r w:rsidR="00B51412" w:rsidRPr="00E55307">
        <w:rPr>
          <w:sz w:val="28"/>
          <w:szCs w:val="28"/>
        </w:rPr>
        <w:t>и</w:t>
      </w:r>
      <w:r w:rsidR="00B51412" w:rsidRPr="00E55307">
        <w:rPr>
          <w:sz w:val="28"/>
          <w:szCs w:val="28"/>
        </w:rPr>
        <w:t xml:space="preserve">рованного бюджета </w:t>
      </w:r>
      <w:proofErr w:type="spellStart"/>
      <w:r w:rsidR="00B51412" w:rsidRPr="00E55307">
        <w:rPr>
          <w:sz w:val="28"/>
          <w:szCs w:val="28"/>
        </w:rPr>
        <w:t>Новохопёрского</w:t>
      </w:r>
      <w:proofErr w:type="spellEnd"/>
      <w:r w:rsidR="00B51412" w:rsidRPr="00E55307">
        <w:rPr>
          <w:sz w:val="28"/>
          <w:szCs w:val="28"/>
        </w:rPr>
        <w:t xml:space="preserve"> муниципального района Воронежской области, активизация использования муниципального имущества </w:t>
      </w:r>
      <w:proofErr w:type="spellStart"/>
      <w:r w:rsidR="00B51412" w:rsidRPr="00E55307">
        <w:rPr>
          <w:sz w:val="28"/>
          <w:szCs w:val="28"/>
        </w:rPr>
        <w:t>Новохопё</w:t>
      </w:r>
      <w:r w:rsidR="00B51412" w:rsidRPr="00E55307">
        <w:rPr>
          <w:sz w:val="28"/>
          <w:szCs w:val="28"/>
        </w:rPr>
        <w:t>р</w:t>
      </w:r>
      <w:r w:rsidR="00B51412" w:rsidRPr="00E55307">
        <w:rPr>
          <w:sz w:val="28"/>
          <w:szCs w:val="28"/>
        </w:rPr>
        <w:t>ского</w:t>
      </w:r>
      <w:proofErr w:type="spellEnd"/>
      <w:r w:rsidR="00B51412" w:rsidRPr="00E55307">
        <w:rPr>
          <w:sz w:val="28"/>
          <w:szCs w:val="28"/>
        </w:rPr>
        <w:t xml:space="preserve"> муниципального района Воронежской области</w:t>
      </w:r>
      <w:r w:rsidR="00E55307" w:rsidRPr="00E55307">
        <w:rPr>
          <w:sz w:val="28"/>
          <w:szCs w:val="28"/>
        </w:rPr>
        <w:t>, п</w:t>
      </w:r>
      <w:r w:rsidR="00B51412" w:rsidRPr="00E55307">
        <w:rPr>
          <w:sz w:val="28"/>
          <w:szCs w:val="28"/>
        </w:rPr>
        <w:t>овышение эффекти</w:t>
      </w:r>
      <w:r w:rsidR="00B51412" w:rsidRPr="00E55307">
        <w:rPr>
          <w:sz w:val="28"/>
          <w:szCs w:val="28"/>
        </w:rPr>
        <w:t>в</w:t>
      </w:r>
      <w:r w:rsidR="00B51412" w:rsidRPr="00E55307">
        <w:rPr>
          <w:sz w:val="28"/>
          <w:szCs w:val="28"/>
        </w:rPr>
        <w:t xml:space="preserve">ности управления земельными ресурсами </w:t>
      </w:r>
      <w:proofErr w:type="spellStart"/>
      <w:r w:rsidR="00B51412" w:rsidRPr="00E55307">
        <w:rPr>
          <w:sz w:val="28"/>
          <w:szCs w:val="28"/>
        </w:rPr>
        <w:t>Новохопёрского</w:t>
      </w:r>
      <w:proofErr w:type="spellEnd"/>
      <w:r w:rsidR="00B51412" w:rsidRPr="00E55307">
        <w:rPr>
          <w:sz w:val="28"/>
          <w:szCs w:val="28"/>
        </w:rPr>
        <w:t xml:space="preserve"> муниципального района Во</w:t>
      </w:r>
      <w:r w:rsidR="00E55307" w:rsidRPr="00E55307">
        <w:rPr>
          <w:sz w:val="28"/>
          <w:szCs w:val="28"/>
        </w:rPr>
        <w:t>ронежской области, о</w:t>
      </w:r>
      <w:r w:rsidR="00B51412" w:rsidRPr="00E55307">
        <w:rPr>
          <w:sz w:val="28"/>
          <w:szCs w:val="28"/>
        </w:rPr>
        <w:t>птимизация состава и структуры муниц</w:t>
      </w:r>
      <w:r w:rsidR="00B51412" w:rsidRPr="00E55307">
        <w:rPr>
          <w:sz w:val="28"/>
          <w:szCs w:val="28"/>
        </w:rPr>
        <w:t>и</w:t>
      </w:r>
      <w:r w:rsidR="00B51412" w:rsidRPr="00E55307">
        <w:rPr>
          <w:sz w:val="28"/>
          <w:szCs w:val="28"/>
        </w:rPr>
        <w:t xml:space="preserve">пальной собственности </w:t>
      </w:r>
      <w:proofErr w:type="spellStart"/>
      <w:r w:rsidR="00B51412" w:rsidRPr="00E55307">
        <w:rPr>
          <w:sz w:val="28"/>
          <w:szCs w:val="28"/>
        </w:rPr>
        <w:t>Новохопёрского</w:t>
      </w:r>
      <w:proofErr w:type="spellEnd"/>
      <w:r w:rsidR="00B51412" w:rsidRPr="00E55307">
        <w:rPr>
          <w:sz w:val="28"/>
          <w:szCs w:val="28"/>
        </w:rPr>
        <w:t xml:space="preserve"> муниципального района Вороне</w:t>
      </w:r>
      <w:r w:rsidR="00B51412" w:rsidRPr="00E55307">
        <w:rPr>
          <w:sz w:val="28"/>
          <w:szCs w:val="28"/>
        </w:rPr>
        <w:t>ж</w:t>
      </w:r>
      <w:r w:rsidR="00B51412" w:rsidRPr="00E55307">
        <w:rPr>
          <w:sz w:val="28"/>
          <w:szCs w:val="28"/>
        </w:rPr>
        <w:t>ской области</w:t>
      </w:r>
      <w:r w:rsidR="00E55307">
        <w:rPr>
          <w:sz w:val="28"/>
          <w:szCs w:val="28"/>
        </w:rPr>
        <w:t>.</w:t>
      </w:r>
      <w:r w:rsidR="00F95BC7" w:rsidRPr="00775C72">
        <w:rPr>
          <w:sz w:val="28"/>
          <w:szCs w:val="28"/>
        </w:rPr>
        <w:t xml:space="preserve"> </w:t>
      </w:r>
    </w:p>
    <w:p w:rsidR="002033E3" w:rsidRPr="009323A7" w:rsidRDefault="002033E3" w:rsidP="00B54A0F">
      <w:pPr>
        <w:spacing w:after="120"/>
        <w:ind w:firstLine="708"/>
        <w:jc w:val="both"/>
        <w:rPr>
          <w:sz w:val="28"/>
          <w:szCs w:val="28"/>
        </w:rPr>
      </w:pPr>
      <w:r w:rsidRPr="00775C72">
        <w:rPr>
          <w:sz w:val="28"/>
          <w:szCs w:val="28"/>
        </w:rPr>
        <w:t>Экспертизой представленного проекта муниципальной программы установлено:</w:t>
      </w:r>
      <w:r w:rsidRPr="009323A7">
        <w:rPr>
          <w:sz w:val="28"/>
          <w:szCs w:val="28"/>
        </w:rPr>
        <w:t xml:space="preserve"> </w:t>
      </w:r>
    </w:p>
    <w:p w:rsidR="009323A7" w:rsidRDefault="009323A7" w:rsidP="00B54A0F">
      <w:pPr>
        <w:pStyle w:val="aa"/>
        <w:numPr>
          <w:ilvl w:val="0"/>
          <w:numId w:val="8"/>
        </w:numPr>
        <w:spacing w:after="120"/>
        <w:ind w:left="0" w:firstLine="454"/>
        <w:jc w:val="both"/>
        <w:rPr>
          <w:sz w:val="28"/>
          <w:szCs w:val="28"/>
        </w:rPr>
      </w:pPr>
      <w:r w:rsidRPr="009323A7">
        <w:rPr>
          <w:sz w:val="28"/>
          <w:szCs w:val="28"/>
        </w:rPr>
        <w:t>Срок реализации программных мероприятий определён на 2020-2025 годы.</w:t>
      </w:r>
    </w:p>
    <w:p w:rsidR="000D6DB8" w:rsidRDefault="000D6DB8" w:rsidP="00B54A0F">
      <w:pPr>
        <w:pStyle w:val="aa"/>
        <w:numPr>
          <w:ilvl w:val="0"/>
          <w:numId w:val="8"/>
        </w:numPr>
        <w:spacing w:after="120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муниципальной программы не предусматривает деление на подпрограммы, а </w:t>
      </w:r>
      <w:r w:rsidR="0014271F">
        <w:rPr>
          <w:sz w:val="28"/>
          <w:szCs w:val="28"/>
        </w:rPr>
        <w:t>планиру</w:t>
      </w:r>
      <w:r>
        <w:rPr>
          <w:sz w:val="28"/>
          <w:szCs w:val="28"/>
        </w:rPr>
        <w:t xml:space="preserve">ется по </w:t>
      </w:r>
      <w:r w:rsidR="008E67D3">
        <w:rPr>
          <w:sz w:val="28"/>
          <w:szCs w:val="28"/>
        </w:rPr>
        <w:t>2</w:t>
      </w:r>
      <w:r w:rsidR="0014271F">
        <w:rPr>
          <w:sz w:val="28"/>
          <w:szCs w:val="28"/>
        </w:rPr>
        <w:t xml:space="preserve"> основным</w:t>
      </w:r>
      <w:r>
        <w:rPr>
          <w:sz w:val="28"/>
          <w:szCs w:val="28"/>
        </w:rPr>
        <w:t xml:space="preserve"> </w:t>
      </w:r>
      <w:r w:rsidR="0014271F">
        <w:rPr>
          <w:sz w:val="28"/>
          <w:szCs w:val="28"/>
        </w:rPr>
        <w:t>мероприятиям:</w:t>
      </w:r>
    </w:p>
    <w:p w:rsidR="008E67D3" w:rsidRPr="005672C9" w:rsidRDefault="008E67D3" w:rsidP="005672C9">
      <w:pPr>
        <w:ind w:firstLine="600"/>
        <w:jc w:val="both"/>
        <w:rPr>
          <w:sz w:val="28"/>
          <w:szCs w:val="28"/>
        </w:rPr>
      </w:pPr>
      <w:r w:rsidRPr="005672C9">
        <w:rPr>
          <w:sz w:val="28"/>
          <w:szCs w:val="28"/>
        </w:rPr>
        <w:t xml:space="preserve">1) Управление муниципальной собственностью </w:t>
      </w:r>
      <w:proofErr w:type="spellStart"/>
      <w:r w:rsidRPr="005672C9">
        <w:rPr>
          <w:sz w:val="28"/>
          <w:szCs w:val="28"/>
        </w:rPr>
        <w:t>Новохопёрского</w:t>
      </w:r>
      <w:proofErr w:type="spellEnd"/>
      <w:r w:rsidRPr="005672C9">
        <w:rPr>
          <w:sz w:val="28"/>
          <w:szCs w:val="28"/>
        </w:rPr>
        <w:t xml:space="preserve"> мун</w:t>
      </w:r>
      <w:r w:rsidRPr="005672C9">
        <w:rPr>
          <w:sz w:val="28"/>
          <w:szCs w:val="28"/>
        </w:rPr>
        <w:t>и</w:t>
      </w:r>
      <w:r w:rsidRPr="005672C9">
        <w:rPr>
          <w:sz w:val="28"/>
          <w:szCs w:val="28"/>
        </w:rPr>
        <w:t>ципального района Воронежской области</w:t>
      </w:r>
      <w:r w:rsidR="005672C9">
        <w:rPr>
          <w:sz w:val="28"/>
          <w:szCs w:val="28"/>
        </w:rPr>
        <w:t>:</w:t>
      </w:r>
    </w:p>
    <w:p w:rsidR="008E67D3" w:rsidRPr="005672C9" w:rsidRDefault="008E67D3" w:rsidP="005672C9">
      <w:pPr>
        <w:ind w:firstLine="600"/>
        <w:jc w:val="both"/>
        <w:rPr>
          <w:sz w:val="28"/>
          <w:szCs w:val="28"/>
        </w:rPr>
      </w:pPr>
      <w:r w:rsidRPr="005672C9">
        <w:rPr>
          <w:sz w:val="28"/>
          <w:szCs w:val="28"/>
        </w:rPr>
        <w:t>1.1)  Организация управления муниципальным имуществом и земел</w:t>
      </w:r>
      <w:r w:rsidRPr="005672C9">
        <w:rPr>
          <w:sz w:val="28"/>
          <w:szCs w:val="28"/>
        </w:rPr>
        <w:t>ь</w:t>
      </w:r>
      <w:r w:rsidRPr="005672C9">
        <w:rPr>
          <w:sz w:val="28"/>
          <w:szCs w:val="28"/>
        </w:rPr>
        <w:t xml:space="preserve">ными  ресурсами </w:t>
      </w:r>
      <w:proofErr w:type="spellStart"/>
      <w:r w:rsidRPr="005672C9">
        <w:rPr>
          <w:sz w:val="28"/>
          <w:szCs w:val="28"/>
        </w:rPr>
        <w:t>Новохоп</w:t>
      </w:r>
      <w:r w:rsidR="00772E21">
        <w:rPr>
          <w:sz w:val="28"/>
          <w:szCs w:val="28"/>
        </w:rPr>
        <w:t>ё</w:t>
      </w:r>
      <w:r w:rsidRPr="005672C9">
        <w:rPr>
          <w:sz w:val="28"/>
          <w:szCs w:val="28"/>
        </w:rPr>
        <w:t>рского</w:t>
      </w:r>
      <w:proofErr w:type="spellEnd"/>
      <w:r w:rsidRPr="005672C9">
        <w:rPr>
          <w:sz w:val="28"/>
          <w:szCs w:val="28"/>
        </w:rPr>
        <w:t xml:space="preserve"> муниципального района Воронежской о</w:t>
      </w:r>
      <w:r w:rsidRPr="005672C9">
        <w:rPr>
          <w:sz w:val="28"/>
          <w:szCs w:val="28"/>
        </w:rPr>
        <w:t>б</w:t>
      </w:r>
      <w:r w:rsidRPr="005672C9">
        <w:rPr>
          <w:sz w:val="28"/>
          <w:szCs w:val="28"/>
        </w:rPr>
        <w:t>ласти</w:t>
      </w:r>
      <w:r w:rsidR="005672C9">
        <w:rPr>
          <w:sz w:val="28"/>
          <w:szCs w:val="28"/>
        </w:rPr>
        <w:t>;</w:t>
      </w:r>
    </w:p>
    <w:p w:rsidR="008E67D3" w:rsidRPr="005672C9" w:rsidRDefault="008E67D3" w:rsidP="005672C9">
      <w:pPr>
        <w:ind w:firstLine="600"/>
        <w:jc w:val="both"/>
        <w:rPr>
          <w:sz w:val="28"/>
          <w:szCs w:val="28"/>
        </w:rPr>
      </w:pPr>
      <w:r w:rsidRPr="005672C9">
        <w:rPr>
          <w:sz w:val="28"/>
          <w:szCs w:val="28"/>
        </w:rPr>
        <w:t>1.2)</w:t>
      </w:r>
      <w:r w:rsidR="005672C9" w:rsidRPr="005672C9">
        <w:rPr>
          <w:sz w:val="28"/>
          <w:szCs w:val="28"/>
        </w:rPr>
        <w:t xml:space="preserve"> </w:t>
      </w:r>
      <w:r w:rsidRPr="005672C9">
        <w:rPr>
          <w:sz w:val="28"/>
          <w:szCs w:val="28"/>
        </w:rPr>
        <w:t xml:space="preserve"> Осуществление полномочий собственника в отношении имущества муниципальных учреждений</w:t>
      </w:r>
      <w:r w:rsidR="005672C9">
        <w:rPr>
          <w:sz w:val="28"/>
          <w:szCs w:val="28"/>
        </w:rPr>
        <w:t>;</w:t>
      </w:r>
      <w:r w:rsidRPr="005672C9">
        <w:rPr>
          <w:sz w:val="28"/>
          <w:szCs w:val="28"/>
        </w:rPr>
        <w:t xml:space="preserve"> </w:t>
      </w:r>
    </w:p>
    <w:p w:rsidR="008E67D3" w:rsidRPr="005672C9" w:rsidRDefault="005672C9" w:rsidP="005672C9">
      <w:pPr>
        <w:ind w:firstLine="600"/>
        <w:jc w:val="both"/>
        <w:rPr>
          <w:sz w:val="28"/>
          <w:szCs w:val="28"/>
        </w:rPr>
      </w:pPr>
      <w:r w:rsidRPr="005672C9">
        <w:rPr>
          <w:sz w:val="28"/>
          <w:szCs w:val="28"/>
        </w:rPr>
        <w:t>2)</w:t>
      </w:r>
      <w:r w:rsidR="008E67D3" w:rsidRPr="005672C9">
        <w:rPr>
          <w:sz w:val="28"/>
          <w:szCs w:val="28"/>
        </w:rPr>
        <w:t xml:space="preserve"> Финансовое обеспечение реализации муниципальной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E67D3" w:rsidRPr="005672C9" w:rsidRDefault="005672C9" w:rsidP="00B54A0F">
      <w:pPr>
        <w:spacing w:after="100" w:afterAutospacing="1"/>
        <w:ind w:firstLine="600"/>
        <w:jc w:val="both"/>
        <w:rPr>
          <w:sz w:val="28"/>
          <w:szCs w:val="28"/>
        </w:rPr>
      </w:pPr>
      <w:r w:rsidRPr="005672C9">
        <w:rPr>
          <w:sz w:val="28"/>
          <w:szCs w:val="28"/>
        </w:rPr>
        <w:t>2.1)</w:t>
      </w:r>
      <w:r w:rsidR="008E67D3" w:rsidRPr="005672C9">
        <w:rPr>
          <w:sz w:val="28"/>
          <w:szCs w:val="28"/>
        </w:rPr>
        <w:t xml:space="preserve"> Обеспечение деятельности Отдела по управлению муниципальным имуществом и земельными отношениями  администрации </w:t>
      </w:r>
      <w:proofErr w:type="spellStart"/>
      <w:r w:rsidR="008E67D3" w:rsidRPr="005672C9">
        <w:rPr>
          <w:sz w:val="28"/>
          <w:szCs w:val="28"/>
        </w:rPr>
        <w:t>Новохоп</w:t>
      </w:r>
      <w:r w:rsidR="00772E21">
        <w:rPr>
          <w:sz w:val="28"/>
          <w:szCs w:val="28"/>
        </w:rPr>
        <w:t>ё</w:t>
      </w:r>
      <w:r w:rsidR="008E67D3" w:rsidRPr="005672C9">
        <w:rPr>
          <w:sz w:val="28"/>
          <w:szCs w:val="28"/>
        </w:rPr>
        <w:t>рского</w:t>
      </w:r>
      <w:proofErr w:type="spellEnd"/>
      <w:r w:rsidR="008E67D3" w:rsidRPr="005672C9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>.</w:t>
      </w:r>
    </w:p>
    <w:p w:rsidR="009323A7" w:rsidRDefault="009323A7" w:rsidP="00BE5220">
      <w:pPr>
        <w:pStyle w:val="aa"/>
        <w:numPr>
          <w:ilvl w:val="0"/>
          <w:numId w:val="8"/>
        </w:numPr>
        <w:ind w:left="0" w:firstLine="454"/>
        <w:jc w:val="both"/>
        <w:rPr>
          <w:sz w:val="28"/>
          <w:szCs w:val="28"/>
        </w:rPr>
      </w:pPr>
      <w:r w:rsidRPr="009323A7">
        <w:rPr>
          <w:sz w:val="28"/>
          <w:szCs w:val="28"/>
        </w:rPr>
        <w:lastRenderedPageBreak/>
        <w:t>На реализацию мероприятий проекта Программы разработчик</w:t>
      </w:r>
      <w:r w:rsidR="00662888">
        <w:rPr>
          <w:sz w:val="28"/>
          <w:szCs w:val="28"/>
        </w:rPr>
        <w:t>о</w:t>
      </w:r>
      <w:r w:rsidRPr="009323A7">
        <w:rPr>
          <w:sz w:val="28"/>
          <w:szCs w:val="28"/>
        </w:rPr>
        <w:t>м пре</w:t>
      </w:r>
      <w:r w:rsidRPr="009323A7">
        <w:rPr>
          <w:sz w:val="28"/>
          <w:szCs w:val="28"/>
        </w:rPr>
        <w:t>д</w:t>
      </w:r>
      <w:r w:rsidRPr="009323A7">
        <w:rPr>
          <w:sz w:val="28"/>
          <w:szCs w:val="28"/>
        </w:rPr>
        <w:t xml:space="preserve">лагается утвердить </w:t>
      </w:r>
      <w:r w:rsidR="006916B3">
        <w:rPr>
          <w:sz w:val="28"/>
          <w:szCs w:val="28"/>
        </w:rPr>
        <w:t>объем финансирования</w:t>
      </w:r>
      <w:r w:rsidRPr="009323A7">
        <w:rPr>
          <w:sz w:val="28"/>
          <w:szCs w:val="28"/>
        </w:rPr>
        <w:t xml:space="preserve"> в сумме </w:t>
      </w:r>
      <w:r w:rsidR="005672C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5672C9">
        <w:rPr>
          <w:sz w:val="28"/>
          <w:szCs w:val="28"/>
        </w:rPr>
        <w:t>230</w:t>
      </w:r>
      <w:r w:rsidRPr="009323A7">
        <w:rPr>
          <w:sz w:val="28"/>
          <w:szCs w:val="28"/>
        </w:rPr>
        <w:t>,</w:t>
      </w:r>
      <w:r w:rsidR="005672C9">
        <w:rPr>
          <w:sz w:val="28"/>
          <w:szCs w:val="28"/>
        </w:rPr>
        <w:t>4</w:t>
      </w:r>
      <w:r w:rsidRPr="009323A7">
        <w:rPr>
          <w:sz w:val="28"/>
          <w:szCs w:val="28"/>
        </w:rPr>
        <w:t xml:space="preserve"> тыс. руб., за счет </w:t>
      </w:r>
      <w:r w:rsidR="000E2915" w:rsidRPr="00880E7B">
        <w:rPr>
          <w:sz w:val="28"/>
          <w:szCs w:val="28"/>
        </w:rPr>
        <w:t>средств</w:t>
      </w:r>
      <w:r w:rsidR="000E2915">
        <w:rPr>
          <w:sz w:val="28"/>
          <w:szCs w:val="28"/>
        </w:rPr>
        <w:t xml:space="preserve"> </w:t>
      </w:r>
      <w:r w:rsidR="005672C9">
        <w:rPr>
          <w:sz w:val="28"/>
          <w:szCs w:val="28"/>
        </w:rPr>
        <w:t>мест</w:t>
      </w:r>
      <w:r w:rsidRPr="009323A7">
        <w:rPr>
          <w:sz w:val="28"/>
          <w:szCs w:val="28"/>
        </w:rPr>
        <w:t>ного бюджета,</w:t>
      </w:r>
      <w:r>
        <w:rPr>
          <w:sz w:val="28"/>
          <w:szCs w:val="28"/>
        </w:rPr>
        <w:t xml:space="preserve"> в том числе</w:t>
      </w:r>
      <w:r w:rsidR="005672C9">
        <w:rPr>
          <w:sz w:val="28"/>
          <w:szCs w:val="28"/>
        </w:rPr>
        <w:t xml:space="preserve"> по годам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323A7" w:rsidRDefault="005136F9" w:rsidP="009323A7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323A7">
        <w:rPr>
          <w:sz w:val="28"/>
          <w:szCs w:val="28"/>
        </w:rPr>
        <w:t>а 2020 год -</w:t>
      </w:r>
      <w:r w:rsidR="005672C9">
        <w:rPr>
          <w:sz w:val="28"/>
          <w:szCs w:val="28"/>
        </w:rPr>
        <w:t xml:space="preserve"> 3</w:t>
      </w:r>
      <w:r w:rsidR="009323A7">
        <w:rPr>
          <w:sz w:val="28"/>
          <w:szCs w:val="28"/>
        </w:rPr>
        <w:t> </w:t>
      </w:r>
      <w:r w:rsidR="005672C9">
        <w:rPr>
          <w:sz w:val="28"/>
          <w:szCs w:val="28"/>
        </w:rPr>
        <w:t>538</w:t>
      </w:r>
      <w:r w:rsidR="009323A7">
        <w:rPr>
          <w:sz w:val="28"/>
          <w:szCs w:val="28"/>
        </w:rPr>
        <w:t>,</w:t>
      </w:r>
      <w:r w:rsidR="005672C9">
        <w:rPr>
          <w:sz w:val="28"/>
          <w:szCs w:val="28"/>
        </w:rPr>
        <w:t>4</w:t>
      </w:r>
      <w:r w:rsidR="009323A7">
        <w:rPr>
          <w:sz w:val="28"/>
          <w:szCs w:val="28"/>
        </w:rPr>
        <w:t xml:space="preserve"> </w:t>
      </w:r>
      <w:r w:rsidR="009323A7" w:rsidRPr="009323A7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5136F9" w:rsidRDefault="005136F9" w:rsidP="005136F9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за 2021 год -</w:t>
      </w:r>
      <w:r w:rsidR="005672C9">
        <w:rPr>
          <w:sz w:val="28"/>
          <w:szCs w:val="28"/>
        </w:rPr>
        <w:t xml:space="preserve"> 3 538,4</w:t>
      </w:r>
      <w:r>
        <w:rPr>
          <w:sz w:val="28"/>
          <w:szCs w:val="28"/>
        </w:rPr>
        <w:t xml:space="preserve"> </w:t>
      </w:r>
      <w:r w:rsidRPr="009323A7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5136F9" w:rsidRDefault="005136F9" w:rsidP="005136F9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за 2022 год -</w:t>
      </w:r>
      <w:r w:rsidR="005672C9">
        <w:rPr>
          <w:sz w:val="28"/>
          <w:szCs w:val="28"/>
        </w:rPr>
        <w:t xml:space="preserve"> 3 538,4 </w:t>
      </w:r>
      <w:r w:rsidRPr="009323A7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5136F9" w:rsidRDefault="005136F9" w:rsidP="005136F9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за 2023 год -</w:t>
      </w:r>
      <w:r w:rsidR="005672C9">
        <w:rPr>
          <w:sz w:val="28"/>
          <w:szCs w:val="28"/>
        </w:rPr>
        <w:t xml:space="preserve"> 3 538,4</w:t>
      </w:r>
      <w:r>
        <w:rPr>
          <w:sz w:val="28"/>
          <w:szCs w:val="28"/>
        </w:rPr>
        <w:t xml:space="preserve"> </w:t>
      </w:r>
      <w:r w:rsidRPr="009323A7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5136F9" w:rsidRDefault="005136F9" w:rsidP="005136F9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за 2024 год -</w:t>
      </w:r>
      <w:r w:rsidR="005672C9">
        <w:rPr>
          <w:sz w:val="28"/>
          <w:szCs w:val="28"/>
        </w:rPr>
        <w:t xml:space="preserve"> 3 538,4</w:t>
      </w:r>
      <w:r w:rsidRPr="009323A7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5136F9" w:rsidRDefault="005136F9" w:rsidP="005136F9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за 2025 год -</w:t>
      </w:r>
      <w:r w:rsidR="005672C9">
        <w:rPr>
          <w:sz w:val="28"/>
          <w:szCs w:val="28"/>
        </w:rPr>
        <w:t xml:space="preserve"> 3 538,4</w:t>
      </w:r>
      <w:r>
        <w:rPr>
          <w:sz w:val="28"/>
          <w:szCs w:val="28"/>
        </w:rPr>
        <w:t xml:space="preserve"> </w:t>
      </w:r>
      <w:r w:rsidRPr="009323A7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C902CF" w:rsidRPr="007F2975" w:rsidRDefault="005734ED" w:rsidP="00B54A0F">
      <w:pPr>
        <w:pStyle w:val="ab"/>
        <w:shd w:val="clear" w:color="auto" w:fill="FFFFFF"/>
        <w:tabs>
          <w:tab w:val="left" w:pos="993"/>
        </w:tabs>
        <w:spacing w:before="12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7F2975">
        <w:rPr>
          <w:sz w:val="28"/>
        </w:rPr>
        <w:t>Объём</w:t>
      </w:r>
      <w:r w:rsidRPr="007F2975">
        <w:rPr>
          <w:sz w:val="28"/>
          <w:szCs w:val="28"/>
        </w:rPr>
        <w:t xml:space="preserve"> финансирования местного бюджета</w:t>
      </w:r>
      <w:r w:rsidR="00C902CF" w:rsidRPr="007F2975">
        <w:rPr>
          <w:sz w:val="28"/>
          <w:szCs w:val="28"/>
        </w:rPr>
        <w:t xml:space="preserve"> на реализацию муниципал</w:t>
      </w:r>
      <w:r w:rsidR="00C902CF" w:rsidRPr="007F2975">
        <w:rPr>
          <w:sz w:val="28"/>
          <w:szCs w:val="28"/>
        </w:rPr>
        <w:t>ь</w:t>
      </w:r>
      <w:r w:rsidR="00C902CF" w:rsidRPr="007F2975">
        <w:rPr>
          <w:sz w:val="28"/>
          <w:szCs w:val="28"/>
        </w:rPr>
        <w:t xml:space="preserve">ной программы в паспорте соответствует </w:t>
      </w:r>
      <w:r w:rsidRPr="007F2975">
        <w:rPr>
          <w:sz w:val="28"/>
          <w:szCs w:val="28"/>
        </w:rPr>
        <w:t>планируемым расходам местного бюджета</w:t>
      </w:r>
      <w:r w:rsidR="00C902CF" w:rsidRPr="007F2975">
        <w:rPr>
          <w:sz w:val="28"/>
          <w:szCs w:val="28"/>
        </w:rPr>
        <w:t xml:space="preserve"> </w:t>
      </w:r>
      <w:r w:rsidR="007F2975" w:rsidRPr="007F2975">
        <w:rPr>
          <w:sz w:val="28"/>
          <w:szCs w:val="28"/>
        </w:rPr>
        <w:t>приложения</w:t>
      </w:r>
      <w:r w:rsidR="00C902CF" w:rsidRPr="007F2975">
        <w:rPr>
          <w:sz w:val="28"/>
          <w:szCs w:val="28"/>
        </w:rPr>
        <w:t xml:space="preserve"> </w:t>
      </w:r>
      <w:r w:rsidR="007F2975" w:rsidRPr="007F2975">
        <w:rPr>
          <w:sz w:val="28"/>
          <w:szCs w:val="28"/>
        </w:rPr>
        <w:t>2</w:t>
      </w:r>
      <w:r w:rsidR="00F55C28" w:rsidRPr="007F2975">
        <w:rPr>
          <w:sz w:val="28"/>
          <w:szCs w:val="28"/>
        </w:rPr>
        <w:t>, и предусматривается</w:t>
      </w:r>
      <w:r w:rsidR="00C902CF" w:rsidRPr="007F2975">
        <w:rPr>
          <w:sz w:val="28"/>
          <w:szCs w:val="28"/>
        </w:rPr>
        <w:t xml:space="preserve"> по </w:t>
      </w:r>
      <w:r w:rsidR="007F2975" w:rsidRPr="007F2975">
        <w:rPr>
          <w:sz w:val="28"/>
          <w:szCs w:val="28"/>
        </w:rPr>
        <w:t>1</w:t>
      </w:r>
      <w:r w:rsidR="0051412B" w:rsidRPr="007F2975">
        <w:rPr>
          <w:sz w:val="28"/>
          <w:szCs w:val="28"/>
        </w:rPr>
        <w:t xml:space="preserve"> (</w:t>
      </w:r>
      <w:r w:rsidR="007F2975" w:rsidRPr="007F2975">
        <w:rPr>
          <w:sz w:val="28"/>
          <w:szCs w:val="28"/>
        </w:rPr>
        <w:t>одному</w:t>
      </w:r>
      <w:r w:rsidR="0051412B" w:rsidRPr="007F2975">
        <w:rPr>
          <w:sz w:val="28"/>
          <w:szCs w:val="28"/>
        </w:rPr>
        <w:t xml:space="preserve">) </w:t>
      </w:r>
      <w:r w:rsidR="00C902CF" w:rsidRPr="007F2975">
        <w:rPr>
          <w:sz w:val="28"/>
          <w:szCs w:val="28"/>
        </w:rPr>
        <w:t>основн</w:t>
      </w:r>
      <w:r w:rsidR="007F2975" w:rsidRPr="007F2975">
        <w:rPr>
          <w:sz w:val="28"/>
          <w:szCs w:val="28"/>
        </w:rPr>
        <w:t>о</w:t>
      </w:r>
      <w:r w:rsidR="00C902CF" w:rsidRPr="007F2975">
        <w:rPr>
          <w:sz w:val="28"/>
          <w:szCs w:val="28"/>
        </w:rPr>
        <w:t>м</w:t>
      </w:r>
      <w:r w:rsidR="007F2975" w:rsidRPr="007F2975">
        <w:rPr>
          <w:sz w:val="28"/>
          <w:szCs w:val="28"/>
        </w:rPr>
        <w:t>у</w:t>
      </w:r>
      <w:r w:rsidR="00C902CF" w:rsidRPr="007F2975">
        <w:rPr>
          <w:sz w:val="28"/>
          <w:szCs w:val="28"/>
        </w:rPr>
        <w:t xml:space="preserve"> мер</w:t>
      </w:r>
      <w:r w:rsidR="00C902CF" w:rsidRPr="007F2975">
        <w:rPr>
          <w:sz w:val="28"/>
          <w:szCs w:val="28"/>
        </w:rPr>
        <w:t>о</w:t>
      </w:r>
      <w:r w:rsidR="00C902CF" w:rsidRPr="007F2975">
        <w:rPr>
          <w:sz w:val="28"/>
          <w:szCs w:val="28"/>
        </w:rPr>
        <w:t>прияти</w:t>
      </w:r>
      <w:r w:rsidR="007F2975" w:rsidRPr="007F2975">
        <w:rPr>
          <w:sz w:val="28"/>
          <w:szCs w:val="28"/>
        </w:rPr>
        <w:t>ю</w:t>
      </w:r>
      <w:r w:rsidR="0072104F">
        <w:rPr>
          <w:sz w:val="28"/>
          <w:szCs w:val="28"/>
        </w:rPr>
        <w:t xml:space="preserve">  </w:t>
      </w:r>
      <w:r w:rsidR="00C4452A" w:rsidRPr="007F2975">
        <w:rPr>
          <w:sz w:val="28"/>
          <w:szCs w:val="28"/>
        </w:rPr>
        <w:t>муниципальной программы</w:t>
      </w:r>
      <w:r w:rsidR="0072104F">
        <w:rPr>
          <w:sz w:val="28"/>
          <w:szCs w:val="28"/>
        </w:rPr>
        <w:t xml:space="preserve"> </w:t>
      </w:r>
      <w:r w:rsidR="00FB6DCD" w:rsidRPr="007F2975">
        <w:rPr>
          <w:sz w:val="28"/>
          <w:szCs w:val="28"/>
        </w:rPr>
        <w:t xml:space="preserve">из </w:t>
      </w:r>
      <w:r w:rsidR="007F2975" w:rsidRPr="007F2975">
        <w:rPr>
          <w:sz w:val="28"/>
          <w:szCs w:val="28"/>
        </w:rPr>
        <w:t>2</w:t>
      </w:r>
      <w:r w:rsidR="00FB6DCD" w:rsidRPr="007F2975">
        <w:rPr>
          <w:sz w:val="28"/>
          <w:szCs w:val="28"/>
        </w:rPr>
        <w:t xml:space="preserve"> (</w:t>
      </w:r>
      <w:r w:rsidR="007F2975" w:rsidRPr="007F2975">
        <w:rPr>
          <w:sz w:val="28"/>
          <w:szCs w:val="28"/>
        </w:rPr>
        <w:t>двух</w:t>
      </w:r>
      <w:r w:rsidR="00FB6DCD" w:rsidRPr="007F2975">
        <w:rPr>
          <w:sz w:val="28"/>
          <w:szCs w:val="28"/>
        </w:rPr>
        <w:t xml:space="preserve">) </w:t>
      </w:r>
      <w:r w:rsidR="007F2975" w:rsidRPr="007F2975">
        <w:rPr>
          <w:sz w:val="28"/>
          <w:szCs w:val="28"/>
        </w:rPr>
        <w:t>ежегодно</w:t>
      </w:r>
      <w:r w:rsidR="0051412B" w:rsidRPr="007F2975">
        <w:rPr>
          <w:sz w:val="28"/>
          <w:szCs w:val="28"/>
        </w:rPr>
        <w:t xml:space="preserve"> </w:t>
      </w:r>
      <w:r w:rsidR="007F2975" w:rsidRPr="007F2975">
        <w:rPr>
          <w:sz w:val="28"/>
          <w:szCs w:val="28"/>
        </w:rPr>
        <w:t xml:space="preserve">по 3 538,4 </w:t>
      </w:r>
      <w:r w:rsidR="0051412B" w:rsidRPr="007F2975">
        <w:rPr>
          <w:sz w:val="28"/>
          <w:szCs w:val="28"/>
        </w:rPr>
        <w:t xml:space="preserve"> тыс. рублей</w:t>
      </w:r>
      <w:r w:rsidR="0072104F">
        <w:rPr>
          <w:sz w:val="28"/>
          <w:szCs w:val="28"/>
        </w:rPr>
        <w:t xml:space="preserve"> (</w:t>
      </w:r>
      <w:r w:rsidR="0072104F" w:rsidRPr="007F2975">
        <w:rPr>
          <w:sz w:val="28"/>
          <w:szCs w:val="28"/>
        </w:rPr>
        <w:t>основно</w:t>
      </w:r>
      <w:r w:rsidR="0072104F">
        <w:rPr>
          <w:sz w:val="28"/>
          <w:szCs w:val="28"/>
        </w:rPr>
        <w:t>е</w:t>
      </w:r>
      <w:r w:rsidR="0072104F" w:rsidRPr="007F2975">
        <w:rPr>
          <w:sz w:val="28"/>
          <w:szCs w:val="28"/>
        </w:rPr>
        <w:t xml:space="preserve"> мероприяти</w:t>
      </w:r>
      <w:r w:rsidR="0072104F">
        <w:rPr>
          <w:sz w:val="28"/>
          <w:szCs w:val="28"/>
        </w:rPr>
        <w:t>е 2 «</w:t>
      </w:r>
      <w:r w:rsidR="0072104F" w:rsidRPr="0072104F">
        <w:rPr>
          <w:sz w:val="28"/>
          <w:szCs w:val="28"/>
        </w:rPr>
        <w:t>Финансовое обеспечение реализации м</w:t>
      </w:r>
      <w:r w:rsidR="0072104F" w:rsidRPr="0072104F">
        <w:rPr>
          <w:sz w:val="28"/>
          <w:szCs w:val="28"/>
        </w:rPr>
        <w:t>у</w:t>
      </w:r>
      <w:r w:rsidR="0072104F" w:rsidRPr="0072104F">
        <w:rPr>
          <w:sz w:val="28"/>
          <w:szCs w:val="28"/>
        </w:rPr>
        <w:t>ниципальной программы»)</w:t>
      </w:r>
      <w:r w:rsidR="0051412B" w:rsidRPr="007F2975">
        <w:rPr>
          <w:sz w:val="28"/>
          <w:szCs w:val="28"/>
        </w:rPr>
        <w:t>.</w:t>
      </w:r>
      <w:r w:rsidR="00C902CF" w:rsidRPr="007F2975">
        <w:rPr>
          <w:sz w:val="28"/>
          <w:szCs w:val="28"/>
        </w:rPr>
        <w:t xml:space="preserve"> </w:t>
      </w:r>
    </w:p>
    <w:p w:rsidR="00AD6AE7" w:rsidRPr="00E45A07" w:rsidRDefault="00F55C28" w:rsidP="00B54A0F">
      <w:pPr>
        <w:pStyle w:val="ab"/>
        <w:shd w:val="clear" w:color="auto" w:fill="FFFFFF"/>
        <w:tabs>
          <w:tab w:val="left" w:pos="993"/>
        </w:tabs>
        <w:spacing w:before="12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E45A07">
        <w:rPr>
          <w:sz w:val="28"/>
          <w:szCs w:val="28"/>
        </w:rPr>
        <w:t>Финансовое обеспечение и прогнозная (справочная) оценка расходов</w:t>
      </w:r>
      <w:r w:rsidR="00825ED4" w:rsidRPr="00E45A07">
        <w:rPr>
          <w:sz w:val="28"/>
          <w:szCs w:val="28"/>
        </w:rPr>
        <w:t xml:space="preserve"> федерального, областного и местных бюджетов, на реализацию </w:t>
      </w:r>
      <w:r w:rsidR="00C4452A" w:rsidRPr="00E45A07">
        <w:rPr>
          <w:sz w:val="28"/>
          <w:szCs w:val="28"/>
        </w:rPr>
        <w:t>муниципал</w:t>
      </w:r>
      <w:r w:rsidR="00C4452A" w:rsidRPr="00E45A07">
        <w:rPr>
          <w:sz w:val="28"/>
          <w:szCs w:val="28"/>
        </w:rPr>
        <w:t>ь</w:t>
      </w:r>
      <w:r w:rsidR="00C4452A" w:rsidRPr="00E45A07">
        <w:rPr>
          <w:sz w:val="28"/>
          <w:szCs w:val="28"/>
        </w:rPr>
        <w:t xml:space="preserve">ной программы </w:t>
      </w:r>
      <w:proofErr w:type="spellStart"/>
      <w:r w:rsidR="00C4452A" w:rsidRPr="00E45A07">
        <w:rPr>
          <w:sz w:val="28"/>
          <w:szCs w:val="28"/>
        </w:rPr>
        <w:t>Н</w:t>
      </w:r>
      <w:r w:rsidR="00772E21">
        <w:rPr>
          <w:sz w:val="28"/>
          <w:szCs w:val="28"/>
        </w:rPr>
        <w:t>о</w:t>
      </w:r>
      <w:r w:rsidR="00C4452A" w:rsidRPr="00E45A07">
        <w:rPr>
          <w:sz w:val="28"/>
          <w:szCs w:val="28"/>
        </w:rPr>
        <w:t>вохоп</w:t>
      </w:r>
      <w:r w:rsidR="00CD2D84">
        <w:rPr>
          <w:sz w:val="28"/>
          <w:szCs w:val="28"/>
        </w:rPr>
        <w:t>ё</w:t>
      </w:r>
      <w:r w:rsidR="00C4452A" w:rsidRPr="00E45A07">
        <w:rPr>
          <w:sz w:val="28"/>
          <w:szCs w:val="28"/>
        </w:rPr>
        <w:t>рского</w:t>
      </w:r>
      <w:proofErr w:type="spellEnd"/>
      <w:r w:rsidR="00C4452A" w:rsidRPr="00E45A07">
        <w:rPr>
          <w:sz w:val="28"/>
          <w:szCs w:val="28"/>
        </w:rPr>
        <w:t xml:space="preserve"> муниципального района Воронежской обл</w:t>
      </w:r>
      <w:r w:rsidR="00C4452A" w:rsidRPr="00E45A07">
        <w:rPr>
          <w:sz w:val="28"/>
          <w:szCs w:val="28"/>
        </w:rPr>
        <w:t>а</w:t>
      </w:r>
      <w:r w:rsidR="00C4452A" w:rsidRPr="00E45A07">
        <w:rPr>
          <w:sz w:val="28"/>
          <w:szCs w:val="28"/>
        </w:rPr>
        <w:t>сти</w:t>
      </w:r>
      <w:r w:rsidR="00732909" w:rsidRPr="00E45A07">
        <w:rPr>
          <w:sz w:val="28"/>
          <w:szCs w:val="28"/>
        </w:rPr>
        <w:t>, указанные в</w:t>
      </w:r>
      <w:r w:rsidR="00C4452A" w:rsidRPr="00E45A07">
        <w:rPr>
          <w:sz w:val="28"/>
          <w:szCs w:val="28"/>
        </w:rPr>
        <w:t xml:space="preserve"> </w:t>
      </w:r>
      <w:r w:rsidR="0072104F" w:rsidRPr="00E45A07">
        <w:rPr>
          <w:sz w:val="28"/>
          <w:szCs w:val="28"/>
        </w:rPr>
        <w:t>приложении</w:t>
      </w:r>
      <w:r w:rsidR="00732909" w:rsidRPr="00E45A07">
        <w:rPr>
          <w:sz w:val="28"/>
          <w:szCs w:val="28"/>
        </w:rPr>
        <w:t xml:space="preserve"> </w:t>
      </w:r>
      <w:r w:rsidR="0072104F" w:rsidRPr="00E45A07">
        <w:rPr>
          <w:sz w:val="28"/>
          <w:szCs w:val="28"/>
        </w:rPr>
        <w:t>3</w:t>
      </w:r>
      <w:r w:rsidR="00C4452A" w:rsidRPr="00E45A07">
        <w:rPr>
          <w:sz w:val="28"/>
          <w:szCs w:val="28"/>
        </w:rPr>
        <w:t xml:space="preserve"> соответствует ресурсному обеспечению </w:t>
      </w:r>
      <w:r w:rsidR="00732909" w:rsidRPr="00E45A07">
        <w:rPr>
          <w:sz w:val="28"/>
          <w:szCs w:val="28"/>
        </w:rPr>
        <w:t>па</w:t>
      </w:r>
      <w:r w:rsidR="00732909" w:rsidRPr="00E45A07">
        <w:rPr>
          <w:sz w:val="28"/>
          <w:szCs w:val="28"/>
        </w:rPr>
        <w:t>с</w:t>
      </w:r>
      <w:r w:rsidR="00732909" w:rsidRPr="00E45A07">
        <w:rPr>
          <w:sz w:val="28"/>
          <w:szCs w:val="28"/>
        </w:rPr>
        <w:t>порта муниципальной программы</w:t>
      </w:r>
      <w:r w:rsidR="00C4452A" w:rsidRPr="00E45A07">
        <w:rPr>
          <w:sz w:val="28"/>
          <w:szCs w:val="28"/>
        </w:rPr>
        <w:t xml:space="preserve">, и предусматривается по </w:t>
      </w:r>
      <w:r w:rsidR="0072104F" w:rsidRPr="00E45A07">
        <w:rPr>
          <w:sz w:val="28"/>
          <w:szCs w:val="28"/>
        </w:rPr>
        <w:t>1 (одному) осно</w:t>
      </w:r>
      <w:r w:rsidR="0072104F" w:rsidRPr="00E45A07">
        <w:rPr>
          <w:sz w:val="28"/>
          <w:szCs w:val="28"/>
        </w:rPr>
        <w:t>в</w:t>
      </w:r>
      <w:r w:rsidR="0072104F" w:rsidRPr="00E45A07">
        <w:rPr>
          <w:sz w:val="28"/>
          <w:szCs w:val="28"/>
        </w:rPr>
        <w:t>ному мероприятию  муниципальной программы</w:t>
      </w:r>
      <w:r w:rsidR="00C4452A" w:rsidRPr="00E45A07">
        <w:rPr>
          <w:sz w:val="28"/>
          <w:szCs w:val="28"/>
        </w:rPr>
        <w:t xml:space="preserve"> </w:t>
      </w:r>
      <w:r w:rsidR="0072104F" w:rsidRPr="00E45A07">
        <w:rPr>
          <w:sz w:val="28"/>
          <w:szCs w:val="28"/>
        </w:rPr>
        <w:t>из 2 (двух)</w:t>
      </w:r>
      <w:r w:rsidR="00C4452A" w:rsidRPr="00E45A07">
        <w:rPr>
          <w:sz w:val="28"/>
          <w:szCs w:val="28"/>
        </w:rPr>
        <w:t>. Согласно да</w:t>
      </w:r>
      <w:r w:rsidR="00C4452A" w:rsidRPr="00E45A07">
        <w:rPr>
          <w:sz w:val="28"/>
          <w:szCs w:val="28"/>
        </w:rPr>
        <w:t>н</w:t>
      </w:r>
      <w:r w:rsidR="00C4452A" w:rsidRPr="00E45A07">
        <w:rPr>
          <w:sz w:val="28"/>
          <w:szCs w:val="28"/>
        </w:rPr>
        <w:t xml:space="preserve">ным </w:t>
      </w:r>
      <w:r w:rsidR="0072104F" w:rsidRPr="00E45A07">
        <w:rPr>
          <w:sz w:val="28"/>
          <w:szCs w:val="28"/>
        </w:rPr>
        <w:t>приложения 3</w:t>
      </w:r>
      <w:r w:rsidR="00C4452A" w:rsidRPr="00E45A07">
        <w:rPr>
          <w:sz w:val="28"/>
          <w:szCs w:val="28"/>
        </w:rPr>
        <w:t xml:space="preserve"> </w:t>
      </w:r>
      <w:r w:rsidR="00AD6AE7" w:rsidRPr="00E45A07">
        <w:rPr>
          <w:sz w:val="28"/>
          <w:szCs w:val="28"/>
        </w:rPr>
        <w:t xml:space="preserve">на реализацию муниципальной программы </w:t>
      </w:r>
      <w:r w:rsidR="00C4452A" w:rsidRPr="00E45A07">
        <w:rPr>
          <w:sz w:val="28"/>
          <w:szCs w:val="28"/>
        </w:rPr>
        <w:t>по основному мероприятию «</w:t>
      </w:r>
      <w:r w:rsidR="0072104F" w:rsidRPr="00E45A07">
        <w:rPr>
          <w:sz w:val="28"/>
          <w:szCs w:val="28"/>
        </w:rPr>
        <w:t>Финансовое обеспечение реализации муниципальной пр</w:t>
      </w:r>
      <w:r w:rsidR="0072104F" w:rsidRPr="00E45A07">
        <w:rPr>
          <w:sz w:val="28"/>
          <w:szCs w:val="28"/>
        </w:rPr>
        <w:t>о</w:t>
      </w:r>
      <w:r w:rsidR="0072104F" w:rsidRPr="00E45A07">
        <w:rPr>
          <w:sz w:val="28"/>
          <w:szCs w:val="28"/>
        </w:rPr>
        <w:t>граммы</w:t>
      </w:r>
      <w:r w:rsidR="00AD6AE7" w:rsidRPr="00E45A07">
        <w:rPr>
          <w:sz w:val="28"/>
          <w:szCs w:val="28"/>
        </w:rPr>
        <w:t xml:space="preserve">» предусматривается </w:t>
      </w:r>
      <w:r w:rsidR="00CC06A8" w:rsidRPr="00E45A07">
        <w:rPr>
          <w:sz w:val="28"/>
          <w:szCs w:val="28"/>
        </w:rPr>
        <w:t>с</w:t>
      </w:r>
      <w:r w:rsidR="00AD6AE7" w:rsidRPr="00E45A07">
        <w:rPr>
          <w:sz w:val="28"/>
          <w:szCs w:val="28"/>
        </w:rPr>
        <w:t xml:space="preserve"> 2020</w:t>
      </w:r>
      <w:r w:rsidR="00CC06A8" w:rsidRPr="00E45A07">
        <w:rPr>
          <w:sz w:val="28"/>
          <w:szCs w:val="28"/>
        </w:rPr>
        <w:t xml:space="preserve"> </w:t>
      </w:r>
      <w:r w:rsidR="00253D0D">
        <w:rPr>
          <w:sz w:val="28"/>
          <w:szCs w:val="28"/>
        </w:rPr>
        <w:t xml:space="preserve">ежегодно </w:t>
      </w:r>
      <w:r w:rsidR="0072104F" w:rsidRPr="00E45A07">
        <w:rPr>
          <w:sz w:val="28"/>
          <w:szCs w:val="28"/>
        </w:rPr>
        <w:t>3 538,4</w:t>
      </w:r>
      <w:r w:rsidR="00AD6AE7" w:rsidRPr="00E45A07">
        <w:rPr>
          <w:sz w:val="28"/>
          <w:szCs w:val="28"/>
        </w:rPr>
        <w:t xml:space="preserve"> тыс. рублей</w:t>
      </w:r>
      <w:r w:rsidR="00E45A07">
        <w:rPr>
          <w:sz w:val="28"/>
          <w:szCs w:val="28"/>
        </w:rPr>
        <w:t xml:space="preserve"> в год</w:t>
      </w:r>
      <w:r w:rsidR="00AD6AE7" w:rsidRPr="00E45A07">
        <w:rPr>
          <w:sz w:val="28"/>
          <w:szCs w:val="28"/>
        </w:rPr>
        <w:t xml:space="preserve"> за счет средств </w:t>
      </w:r>
      <w:r w:rsidR="00E45A07" w:rsidRPr="00E45A07">
        <w:rPr>
          <w:sz w:val="28"/>
          <w:szCs w:val="28"/>
        </w:rPr>
        <w:t>ме</w:t>
      </w:r>
      <w:r w:rsidR="00E45A07">
        <w:rPr>
          <w:sz w:val="28"/>
          <w:szCs w:val="28"/>
        </w:rPr>
        <w:t>стного бюджета.</w:t>
      </w:r>
    </w:p>
    <w:p w:rsidR="003B3F6E" w:rsidRPr="00C33E6F" w:rsidRDefault="00520872" w:rsidP="00B54A0F">
      <w:pPr>
        <w:pStyle w:val="ab"/>
        <w:shd w:val="clear" w:color="auto" w:fill="FFFFFF"/>
        <w:tabs>
          <w:tab w:val="left" w:pos="993"/>
        </w:tabs>
        <w:spacing w:before="12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2E2451">
        <w:rPr>
          <w:sz w:val="28"/>
          <w:szCs w:val="28"/>
        </w:rPr>
        <w:t xml:space="preserve">4. </w:t>
      </w:r>
      <w:r w:rsidR="00683CF7" w:rsidRPr="002E2451">
        <w:rPr>
          <w:sz w:val="28"/>
          <w:szCs w:val="28"/>
        </w:rPr>
        <w:t>Результат достижения цели и решения задач муниципальной пр</w:t>
      </w:r>
      <w:r w:rsidR="00683CF7" w:rsidRPr="002E2451">
        <w:rPr>
          <w:sz w:val="28"/>
          <w:szCs w:val="28"/>
        </w:rPr>
        <w:t>о</w:t>
      </w:r>
      <w:r w:rsidR="00683CF7" w:rsidRPr="002E2451">
        <w:rPr>
          <w:sz w:val="28"/>
          <w:szCs w:val="28"/>
        </w:rPr>
        <w:t xml:space="preserve">граммы определяет </w:t>
      </w:r>
      <w:r w:rsidR="00EA5964" w:rsidRPr="002E2451">
        <w:rPr>
          <w:sz w:val="28"/>
          <w:szCs w:val="28"/>
        </w:rPr>
        <w:t>9</w:t>
      </w:r>
      <w:r w:rsidR="00683CF7" w:rsidRPr="002E2451">
        <w:rPr>
          <w:sz w:val="28"/>
          <w:szCs w:val="28"/>
        </w:rPr>
        <w:t xml:space="preserve"> показател</w:t>
      </w:r>
      <w:r w:rsidR="00EA5964" w:rsidRPr="002E2451">
        <w:rPr>
          <w:sz w:val="28"/>
          <w:szCs w:val="28"/>
        </w:rPr>
        <w:t>ей</w:t>
      </w:r>
      <w:r w:rsidR="00683CF7" w:rsidRPr="002E2451">
        <w:rPr>
          <w:sz w:val="28"/>
          <w:szCs w:val="28"/>
        </w:rPr>
        <w:t xml:space="preserve"> (индикатора)</w:t>
      </w:r>
      <w:r w:rsidR="00EE1A39" w:rsidRPr="002E2451">
        <w:rPr>
          <w:sz w:val="28"/>
          <w:szCs w:val="28"/>
        </w:rPr>
        <w:t xml:space="preserve"> паспорта, которые соотве</w:t>
      </w:r>
      <w:r w:rsidR="00EE1A39" w:rsidRPr="002E2451">
        <w:rPr>
          <w:sz w:val="28"/>
          <w:szCs w:val="28"/>
        </w:rPr>
        <w:t>т</w:t>
      </w:r>
      <w:r w:rsidR="00EE1A39" w:rsidRPr="002E2451">
        <w:rPr>
          <w:sz w:val="28"/>
          <w:szCs w:val="28"/>
        </w:rPr>
        <w:t xml:space="preserve">ствуют предусматриваемым показателям </w:t>
      </w:r>
      <w:r w:rsidR="00EA5964" w:rsidRPr="002E2451">
        <w:rPr>
          <w:sz w:val="28"/>
          <w:szCs w:val="28"/>
        </w:rPr>
        <w:t>приложения</w:t>
      </w:r>
      <w:r w:rsidR="00EE1A39" w:rsidRPr="002E2451">
        <w:rPr>
          <w:sz w:val="28"/>
          <w:szCs w:val="28"/>
        </w:rPr>
        <w:t xml:space="preserve"> </w:t>
      </w:r>
      <w:r w:rsidR="00EA5964" w:rsidRPr="002E2451">
        <w:rPr>
          <w:sz w:val="28"/>
          <w:szCs w:val="28"/>
        </w:rPr>
        <w:t>1</w:t>
      </w:r>
      <w:r w:rsidR="00EE1A39" w:rsidRPr="002E2451">
        <w:rPr>
          <w:sz w:val="28"/>
          <w:szCs w:val="28"/>
        </w:rPr>
        <w:t xml:space="preserve"> «Сведениям о пок</w:t>
      </w:r>
      <w:r w:rsidR="00EE1A39" w:rsidRPr="002E2451">
        <w:rPr>
          <w:sz w:val="28"/>
          <w:szCs w:val="28"/>
        </w:rPr>
        <w:t>а</w:t>
      </w:r>
      <w:r w:rsidR="00EE1A39" w:rsidRPr="002E2451">
        <w:rPr>
          <w:sz w:val="28"/>
          <w:szCs w:val="28"/>
        </w:rPr>
        <w:t>зателях (индикаторах) муниципальной программы Новохоперского муниц</w:t>
      </w:r>
      <w:r w:rsidR="00EE1A39" w:rsidRPr="002E2451">
        <w:rPr>
          <w:sz w:val="28"/>
          <w:szCs w:val="28"/>
        </w:rPr>
        <w:t>и</w:t>
      </w:r>
      <w:r w:rsidR="00EE1A39" w:rsidRPr="002E2451">
        <w:rPr>
          <w:sz w:val="28"/>
          <w:szCs w:val="28"/>
        </w:rPr>
        <w:t>пального района»</w:t>
      </w:r>
      <w:r w:rsidR="00683CF7" w:rsidRPr="002E2451">
        <w:rPr>
          <w:sz w:val="28"/>
          <w:szCs w:val="28"/>
        </w:rPr>
        <w:t>.</w:t>
      </w:r>
      <w:r w:rsidR="00683CF7" w:rsidRPr="005672C9">
        <w:rPr>
          <w:color w:val="FF0000"/>
          <w:sz w:val="28"/>
          <w:szCs w:val="28"/>
        </w:rPr>
        <w:t xml:space="preserve"> </w:t>
      </w:r>
      <w:r w:rsidR="003B3F6E" w:rsidRPr="00C33E6F">
        <w:rPr>
          <w:sz w:val="28"/>
          <w:szCs w:val="28"/>
        </w:rPr>
        <w:t>Согласно данным приложения №1  планируется достиж</w:t>
      </w:r>
      <w:r w:rsidR="003B3F6E" w:rsidRPr="00C33E6F">
        <w:rPr>
          <w:sz w:val="28"/>
          <w:szCs w:val="28"/>
        </w:rPr>
        <w:t>е</w:t>
      </w:r>
      <w:r w:rsidR="003B3F6E" w:rsidRPr="00C33E6F">
        <w:rPr>
          <w:sz w:val="28"/>
          <w:szCs w:val="28"/>
        </w:rPr>
        <w:t>ние следующих показателей (индикаторов)</w:t>
      </w:r>
      <w:proofErr w:type="gramStart"/>
      <w:r w:rsidR="003B3F6E" w:rsidRPr="00C33E6F">
        <w:rPr>
          <w:sz w:val="28"/>
          <w:szCs w:val="28"/>
        </w:rPr>
        <w:t xml:space="preserve"> :</w:t>
      </w:r>
      <w:proofErr w:type="gramEnd"/>
    </w:p>
    <w:p w:rsidR="003B3F6E" w:rsidRPr="003B3F6E" w:rsidRDefault="003B3F6E" w:rsidP="00B51412">
      <w:pPr>
        <w:pStyle w:val="a7"/>
        <w:tabs>
          <w:tab w:val="left" w:pos="900"/>
          <w:tab w:val="left" w:pos="1418"/>
        </w:tabs>
        <w:spacing w:after="0"/>
        <w:jc w:val="both"/>
        <w:rPr>
          <w:sz w:val="28"/>
          <w:szCs w:val="28"/>
        </w:rPr>
      </w:pPr>
      <w:r w:rsidRPr="003B3F6E">
        <w:rPr>
          <w:sz w:val="28"/>
          <w:szCs w:val="28"/>
        </w:rPr>
        <w:tab/>
      </w:r>
      <w:r w:rsidR="00EE1A39" w:rsidRPr="003B3F6E">
        <w:rPr>
          <w:sz w:val="28"/>
          <w:szCs w:val="28"/>
        </w:rPr>
        <w:t xml:space="preserve">- </w:t>
      </w:r>
      <w:r w:rsidRPr="003B3F6E">
        <w:rPr>
          <w:sz w:val="28"/>
          <w:szCs w:val="28"/>
        </w:rPr>
        <w:t>поступление неналоговых имущественных доходов в консолидир</w:t>
      </w:r>
      <w:r w:rsidRPr="003B3F6E">
        <w:rPr>
          <w:sz w:val="28"/>
          <w:szCs w:val="28"/>
        </w:rPr>
        <w:t>о</w:t>
      </w:r>
      <w:r w:rsidRPr="003B3F6E">
        <w:rPr>
          <w:sz w:val="28"/>
          <w:szCs w:val="28"/>
        </w:rPr>
        <w:t xml:space="preserve">ванный бюджет </w:t>
      </w:r>
      <w:proofErr w:type="spellStart"/>
      <w:r w:rsidRPr="003B3F6E">
        <w:rPr>
          <w:sz w:val="28"/>
          <w:szCs w:val="28"/>
        </w:rPr>
        <w:t>Новохопёрского</w:t>
      </w:r>
      <w:proofErr w:type="spellEnd"/>
      <w:r w:rsidRPr="003B3F6E">
        <w:rPr>
          <w:sz w:val="28"/>
          <w:szCs w:val="28"/>
        </w:rPr>
        <w:t xml:space="preserve"> муниципального района Воронежской обл</w:t>
      </w:r>
      <w:r w:rsidRPr="003B3F6E">
        <w:rPr>
          <w:sz w:val="28"/>
          <w:szCs w:val="28"/>
        </w:rPr>
        <w:t>а</w:t>
      </w:r>
      <w:r w:rsidRPr="003B3F6E">
        <w:rPr>
          <w:sz w:val="28"/>
          <w:szCs w:val="28"/>
        </w:rPr>
        <w:t>сти 100% от на</w:t>
      </w:r>
      <w:r>
        <w:rPr>
          <w:sz w:val="28"/>
          <w:szCs w:val="28"/>
        </w:rPr>
        <w:t>числения</w:t>
      </w:r>
      <w:r w:rsidR="00837EF5">
        <w:rPr>
          <w:sz w:val="28"/>
          <w:szCs w:val="28"/>
        </w:rPr>
        <w:t xml:space="preserve"> – предусматривается ежегодно по 54 066,3 тыс. ру</w:t>
      </w:r>
      <w:r w:rsidR="00837EF5">
        <w:rPr>
          <w:sz w:val="28"/>
          <w:szCs w:val="28"/>
        </w:rPr>
        <w:t>б</w:t>
      </w:r>
      <w:r w:rsidR="00837EF5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3B3F6E" w:rsidRPr="003B3F6E" w:rsidRDefault="003B3F6E" w:rsidP="003B3F6E">
      <w:pPr>
        <w:pStyle w:val="a7"/>
        <w:tabs>
          <w:tab w:val="left" w:pos="900"/>
        </w:tabs>
        <w:spacing w:after="0"/>
        <w:jc w:val="both"/>
        <w:rPr>
          <w:sz w:val="28"/>
          <w:szCs w:val="28"/>
        </w:rPr>
      </w:pPr>
      <w:r w:rsidRPr="003B3F6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д</w:t>
      </w:r>
      <w:r w:rsidRPr="003B3F6E">
        <w:rPr>
          <w:sz w:val="28"/>
          <w:szCs w:val="28"/>
        </w:rPr>
        <w:t>оля объектов недвижимого имущества, на которые зарегистрир</w:t>
      </w:r>
      <w:r w:rsidRPr="003B3F6E">
        <w:rPr>
          <w:sz w:val="28"/>
          <w:szCs w:val="28"/>
        </w:rPr>
        <w:t>о</w:t>
      </w:r>
      <w:r w:rsidRPr="003B3F6E">
        <w:rPr>
          <w:sz w:val="28"/>
          <w:szCs w:val="28"/>
        </w:rPr>
        <w:t xml:space="preserve">вано право собственности </w:t>
      </w:r>
      <w:proofErr w:type="spellStart"/>
      <w:r w:rsidRPr="003B3F6E">
        <w:rPr>
          <w:sz w:val="28"/>
          <w:szCs w:val="28"/>
        </w:rPr>
        <w:t>Новохопёрского</w:t>
      </w:r>
      <w:proofErr w:type="spellEnd"/>
      <w:r w:rsidRPr="003B3F6E">
        <w:rPr>
          <w:sz w:val="28"/>
          <w:szCs w:val="28"/>
        </w:rPr>
        <w:t xml:space="preserve"> муниципального района Вор</w:t>
      </w:r>
      <w:r w:rsidRPr="003B3F6E">
        <w:rPr>
          <w:sz w:val="28"/>
          <w:szCs w:val="28"/>
        </w:rPr>
        <w:t>о</w:t>
      </w:r>
      <w:r w:rsidRPr="003B3F6E">
        <w:rPr>
          <w:sz w:val="28"/>
          <w:szCs w:val="28"/>
        </w:rPr>
        <w:t xml:space="preserve">нежской области </w:t>
      </w:r>
      <w:r w:rsidR="00837EF5">
        <w:rPr>
          <w:sz w:val="28"/>
          <w:szCs w:val="28"/>
        </w:rPr>
        <w:t xml:space="preserve">– планируется увеличение </w:t>
      </w:r>
      <w:r w:rsidRPr="003B3F6E">
        <w:rPr>
          <w:sz w:val="28"/>
          <w:szCs w:val="28"/>
        </w:rPr>
        <w:t>к 2025</w:t>
      </w:r>
      <w:r>
        <w:rPr>
          <w:sz w:val="28"/>
          <w:szCs w:val="28"/>
        </w:rPr>
        <w:t xml:space="preserve"> году</w:t>
      </w:r>
      <w:r w:rsidR="00837EF5">
        <w:rPr>
          <w:sz w:val="28"/>
          <w:szCs w:val="28"/>
        </w:rPr>
        <w:t xml:space="preserve"> на 10</w:t>
      </w:r>
      <w:r>
        <w:rPr>
          <w:sz w:val="28"/>
          <w:szCs w:val="28"/>
        </w:rPr>
        <w:t>%</w:t>
      </w:r>
      <w:r w:rsidR="00837EF5">
        <w:rPr>
          <w:sz w:val="28"/>
          <w:szCs w:val="28"/>
        </w:rPr>
        <w:t xml:space="preserve"> и дости</w:t>
      </w:r>
      <w:r w:rsidR="00744A6C">
        <w:rPr>
          <w:sz w:val="28"/>
          <w:szCs w:val="28"/>
        </w:rPr>
        <w:t>жения</w:t>
      </w:r>
      <w:r w:rsidR="00837EF5">
        <w:rPr>
          <w:sz w:val="28"/>
          <w:szCs w:val="28"/>
        </w:rPr>
        <w:t xml:space="preserve"> 100%</w:t>
      </w:r>
      <w:r>
        <w:rPr>
          <w:sz w:val="28"/>
          <w:szCs w:val="28"/>
        </w:rPr>
        <w:t>;</w:t>
      </w:r>
    </w:p>
    <w:p w:rsidR="003B3F6E" w:rsidRPr="003B3F6E" w:rsidRDefault="003B3F6E" w:rsidP="003B3F6E">
      <w:pPr>
        <w:pStyle w:val="a7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Pr="003B3F6E">
        <w:rPr>
          <w:sz w:val="28"/>
          <w:szCs w:val="28"/>
        </w:rPr>
        <w:t>оля земельных участков, на которые зарегистрировано право со</w:t>
      </w:r>
      <w:r w:rsidRPr="003B3F6E">
        <w:rPr>
          <w:sz w:val="28"/>
          <w:szCs w:val="28"/>
        </w:rPr>
        <w:t>б</w:t>
      </w:r>
      <w:r w:rsidRPr="003B3F6E">
        <w:rPr>
          <w:sz w:val="28"/>
          <w:szCs w:val="28"/>
        </w:rPr>
        <w:t xml:space="preserve">ственности </w:t>
      </w:r>
      <w:proofErr w:type="spellStart"/>
      <w:r w:rsidRPr="003B3F6E">
        <w:rPr>
          <w:sz w:val="28"/>
          <w:szCs w:val="28"/>
        </w:rPr>
        <w:t>Новохопёрского</w:t>
      </w:r>
      <w:proofErr w:type="spellEnd"/>
      <w:r w:rsidRPr="003B3F6E">
        <w:rPr>
          <w:sz w:val="28"/>
          <w:szCs w:val="28"/>
        </w:rPr>
        <w:t xml:space="preserve"> муниципального района Воронежской области </w:t>
      </w:r>
      <w:r w:rsidR="00744A6C">
        <w:rPr>
          <w:sz w:val="28"/>
          <w:szCs w:val="28"/>
        </w:rPr>
        <w:t xml:space="preserve">– планируется увеличение </w:t>
      </w:r>
      <w:r w:rsidR="00744A6C" w:rsidRPr="003B3F6E">
        <w:rPr>
          <w:sz w:val="28"/>
          <w:szCs w:val="28"/>
        </w:rPr>
        <w:t>к 2025</w:t>
      </w:r>
      <w:r w:rsidR="00744A6C">
        <w:rPr>
          <w:sz w:val="28"/>
          <w:szCs w:val="28"/>
        </w:rPr>
        <w:t xml:space="preserve"> году на 4% и достижения 100%</w:t>
      </w:r>
      <w:r>
        <w:rPr>
          <w:sz w:val="28"/>
          <w:szCs w:val="28"/>
        </w:rPr>
        <w:t>;</w:t>
      </w:r>
    </w:p>
    <w:p w:rsidR="003B3F6E" w:rsidRPr="003B3F6E" w:rsidRDefault="003B3F6E" w:rsidP="00B51412">
      <w:pPr>
        <w:pStyle w:val="a7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Pr="003B3F6E">
        <w:rPr>
          <w:sz w:val="28"/>
          <w:szCs w:val="28"/>
        </w:rPr>
        <w:t>оля площади земельных участков, являющихся объектами налог</w:t>
      </w:r>
      <w:r w:rsidRPr="003B3F6E">
        <w:rPr>
          <w:sz w:val="28"/>
          <w:szCs w:val="28"/>
        </w:rPr>
        <w:t>о</w:t>
      </w:r>
      <w:r w:rsidRPr="003B3F6E">
        <w:rPr>
          <w:sz w:val="28"/>
          <w:szCs w:val="28"/>
        </w:rPr>
        <w:t xml:space="preserve">обложения земельным налогом, в общей площади территории городского </w:t>
      </w:r>
      <w:r w:rsidRPr="003B3F6E">
        <w:rPr>
          <w:sz w:val="28"/>
          <w:szCs w:val="28"/>
        </w:rPr>
        <w:lastRenderedPageBreak/>
        <w:t>округа (муниципального района)</w:t>
      </w:r>
      <w:r w:rsidR="00744A6C">
        <w:rPr>
          <w:sz w:val="28"/>
          <w:szCs w:val="28"/>
        </w:rPr>
        <w:t xml:space="preserve"> </w:t>
      </w:r>
      <w:r w:rsidR="00744A6C" w:rsidRPr="003B3F6E">
        <w:rPr>
          <w:sz w:val="28"/>
          <w:szCs w:val="28"/>
        </w:rPr>
        <w:t xml:space="preserve">области </w:t>
      </w:r>
      <w:r w:rsidR="00744A6C">
        <w:rPr>
          <w:sz w:val="28"/>
          <w:szCs w:val="28"/>
        </w:rPr>
        <w:t xml:space="preserve">– планируется увеличение </w:t>
      </w:r>
      <w:r w:rsidR="00744A6C" w:rsidRPr="003B3F6E">
        <w:rPr>
          <w:sz w:val="28"/>
          <w:szCs w:val="28"/>
        </w:rPr>
        <w:t>к 2025</w:t>
      </w:r>
      <w:r w:rsidR="00744A6C">
        <w:rPr>
          <w:sz w:val="28"/>
          <w:szCs w:val="28"/>
        </w:rPr>
        <w:t xml:space="preserve"> году на 0,2% и достижения 99,3%;</w:t>
      </w:r>
    </w:p>
    <w:p w:rsidR="003B3F6E" w:rsidRPr="003B3F6E" w:rsidRDefault="003B3F6E" w:rsidP="003B3F6E">
      <w:pPr>
        <w:pStyle w:val="a7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3B3F6E">
        <w:rPr>
          <w:sz w:val="28"/>
          <w:szCs w:val="28"/>
        </w:rPr>
        <w:t>лощадь земельных участков, предоставленных для строительства в расчете на 10 тыс. человек населения</w:t>
      </w:r>
      <w:r w:rsidR="00744A6C">
        <w:rPr>
          <w:sz w:val="28"/>
          <w:szCs w:val="28"/>
        </w:rPr>
        <w:t xml:space="preserve"> </w:t>
      </w:r>
      <w:r w:rsidR="00744A6C" w:rsidRPr="003B3F6E">
        <w:rPr>
          <w:sz w:val="28"/>
          <w:szCs w:val="28"/>
        </w:rPr>
        <w:t xml:space="preserve">области </w:t>
      </w:r>
      <w:r w:rsidR="00744A6C">
        <w:rPr>
          <w:sz w:val="28"/>
          <w:szCs w:val="28"/>
        </w:rPr>
        <w:t xml:space="preserve">– планируется увеличение </w:t>
      </w:r>
      <w:r w:rsidR="00744A6C" w:rsidRPr="003B3F6E">
        <w:rPr>
          <w:sz w:val="28"/>
          <w:szCs w:val="28"/>
        </w:rPr>
        <w:t>к 2025</w:t>
      </w:r>
      <w:r w:rsidR="00744A6C">
        <w:rPr>
          <w:sz w:val="28"/>
          <w:szCs w:val="28"/>
        </w:rPr>
        <w:t xml:space="preserve"> году на 0,07 га и достижения 20,26 га предоставления земельных учас</w:t>
      </w:r>
      <w:r w:rsidR="00744A6C">
        <w:rPr>
          <w:sz w:val="28"/>
          <w:szCs w:val="28"/>
        </w:rPr>
        <w:t>т</w:t>
      </w:r>
      <w:r w:rsidR="00744A6C">
        <w:rPr>
          <w:sz w:val="28"/>
          <w:szCs w:val="28"/>
        </w:rPr>
        <w:t>ков под строительство;</w:t>
      </w:r>
    </w:p>
    <w:p w:rsidR="003B3F6E" w:rsidRPr="003B3F6E" w:rsidRDefault="003B3F6E" w:rsidP="00744A6C">
      <w:pPr>
        <w:pStyle w:val="a7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Pr="003B3F6E">
        <w:rPr>
          <w:sz w:val="28"/>
          <w:szCs w:val="28"/>
        </w:rPr>
        <w:t>оля многоквартирных домов, расположенных на земельных учас</w:t>
      </w:r>
      <w:r w:rsidRPr="003B3F6E">
        <w:rPr>
          <w:sz w:val="28"/>
          <w:szCs w:val="28"/>
        </w:rPr>
        <w:t>т</w:t>
      </w:r>
      <w:r w:rsidRPr="003B3F6E">
        <w:rPr>
          <w:sz w:val="28"/>
          <w:szCs w:val="28"/>
        </w:rPr>
        <w:t>ках, в отношении которых осуществлен государственный кадастровый учет</w:t>
      </w:r>
      <w:r w:rsidR="00744A6C">
        <w:rPr>
          <w:sz w:val="28"/>
          <w:szCs w:val="28"/>
        </w:rPr>
        <w:t xml:space="preserve"> </w:t>
      </w:r>
      <w:r w:rsidR="00744A6C" w:rsidRPr="003B3F6E">
        <w:rPr>
          <w:sz w:val="28"/>
          <w:szCs w:val="28"/>
        </w:rPr>
        <w:t xml:space="preserve">области </w:t>
      </w:r>
      <w:r w:rsidR="00744A6C">
        <w:rPr>
          <w:sz w:val="28"/>
          <w:szCs w:val="28"/>
        </w:rPr>
        <w:t>– планируется достижения 100%</w:t>
      </w:r>
      <w:r w:rsidR="00253D0D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;</w:t>
      </w:r>
    </w:p>
    <w:p w:rsidR="003B3F6E" w:rsidRPr="003B3F6E" w:rsidRDefault="003B3F6E" w:rsidP="003B3F6E">
      <w:pPr>
        <w:pStyle w:val="a7"/>
        <w:tabs>
          <w:tab w:val="left" w:pos="90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Pr="003B3F6E">
        <w:rPr>
          <w:sz w:val="28"/>
          <w:szCs w:val="28"/>
        </w:rPr>
        <w:t>оля основных фондов организаций муниципальной формы со</w:t>
      </w:r>
      <w:r w:rsidRPr="003B3F6E">
        <w:rPr>
          <w:sz w:val="28"/>
          <w:szCs w:val="28"/>
        </w:rPr>
        <w:t>б</w:t>
      </w:r>
      <w:r w:rsidRPr="003B3F6E">
        <w:rPr>
          <w:sz w:val="28"/>
          <w:szCs w:val="28"/>
        </w:rPr>
        <w:t>ственности, находящихся в стадии банкротства, в основных фондах орган</w:t>
      </w:r>
      <w:r w:rsidRPr="003B3F6E">
        <w:rPr>
          <w:sz w:val="28"/>
          <w:szCs w:val="28"/>
        </w:rPr>
        <w:t>и</w:t>
      </w:r>
      <w:r w:rsidRPr="003B3F6E">
        <w:rPr>
          <w:sz w:val="28"/>
          <w:szCs w:val="28"/>
        </w:rPr>
        <w:t>заций муниципальной формы собственности (на конец года, по полной уче</w:t>
      </w:r>
      <w:r w:rsidRPr="003B3F6E">
        <w:rPr>
          <w:sz w:val="28"/>
          <w:szCs w:val="28"/>
        </w:rPr>
        <w:t>т</w:t>
      </w:r>
      <w:r w:rsidRPr="003B3F6E">
        <w:rPr>
          <w:sz w:val="28"/>
          <w:szCs w:val="28"/>
        </w:rPr>
        <w:t>ной стоимости)</w:t>
      </w:r>
      <w:r>
        <w:rPr>
          <w:sz w:val="28"/>
          <w:szCs w:val="28"/>
        </w:rPr>
        <w:t>;</w:t>
      </w:r>
    </w:p>
    <w:p w:rsidR="003B3F6E" w:rsidRPr="003B3F6E" w:rsidRDefault="003B3F6E" w:rsidP="003B3F6E">
      <w:pPr>
        <w:pStyle w:val="a7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Pr="003B3F6E">
        <w:rPr>
          <w:sz w:val="28"/>
          <w:szCs w:val="28"/>
        </w:rPr>
        <w:t>оля сданных в аренду субъектам малого и среднего предприним</w:t>
      </w:r>
      <w:r w:rsidRPr="003B3F6E">
        <w:rPr>
          <w:sz w:val="28"/>
          <w:szCs w:val="28"/>
        </w:rPr>
        <w:t>а</w:t>
      </w:r>
      <w:r w:rsidRPr="003B3F6E">
        <w:rPr>
          <w:sz w:val="28"/>
          <w:szCs w:val="28"/>
        </w:rPr>
        <w:t>тельства (МСП) и организациям, образующим инфраструктуру поддержки субъектов МСП, объектов недвижимого имущества, включенных в перечни муниципального имущества, предназначенного для поддержки МСП</w:t>
      </w:r>
      <w:r w:rsidR="00253D0D">
        <w:rPr>
          <w:sz w:val="28"/>
          <w:szCs w:val="28"/>
        </w:rPr>
        <w:t xml:space="preserve"> - пл</w:t>
      </w:r>
      <w:r w:rsidR="00253D0D">
        <w:rPr>
          <w:sz w:val="28"/>
          <w:szCs w:val="28"/>
        </w:rPr>
        <w:t>а</w:t>
      </w:r>
      <w:r w:rsidR="00253D0D">
        <w:rPr>
          <w:sz w:val="28"/>
          <w:szCs w:val="28"/>
        </w:rPr>
        <w:t xml:space="preserve">нируется увеличение </w:t>
      </w:r>
      <w:r w:rsidR="00253D0D" w:rsidRPr="003B3F6E">
        <w:rPr>
          <w:sz w:val="28"/>
          <w:szCs w:val="28"/>
        </w:rPr>
        <w:t>к 2025</w:t>
      </w:r>
      <w:r w:rsidR="00253D0D">
        <w:rPr>
          <w:sz w:val="28"/>
          <w:szCs w:val="28"/>
        </w:rPr>
        <w:t xml:space="preserve"> году на 7,1% и достижения 67,1%;</w:t>
      </w:r>
    </w:p>
    <w:p w:rsidR="00EE1A39" w:rsidRPr="003B3F6E" w:rsidRDefault="003B3F6E" w:rsidP="003B3F6E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3B3F6E">
        <w:rPr>
          <w:sz w:val="28"/>
          <w:szCs w:val="28"/>
        </w:rPr>
        <w:t>оля обеспеченности граждан, имеющих трех и более детей, земел</w:t>
      </w:r>
      <w:r w:rsidRPr="003B3F6E">
        <w:rPr>
          <w:sz w:val="28"/>
          <w:szCs w:val="28"/>
        </w:rPr>
        <w:t>ь</w:t>
      </w:r>
      <w:r w:rsidRPr="003B3F6E">
        <w:rPr>
          <w:sz w:val="28"/>
          <w:szCs w:val="28"/>
        </w:rPr>
        <w:t>ными участками для строительства индивидуальных жилых домов</w:t>
      </w:r>
      <w:r w:rsidR="00253D0D">
        <w:rPr>
          <w:sz w:val="28"/>
          <w:szCs w:val="28"/>
        </w:rPr>
        <w:t xml:space="preserve"> – план</w:t>
      </w:r>
      <w:r w:rsidR="00253D0D">
        <w:rPr>
          <w:sz w:val="28"/>
          <w:szCs w:val="28"/>
        </w:rPr>
        <w:t>и</w:t>
      </w:r>
      <w:r w:rsidR="00253D0D">
        <w:rPr>
          <w:sz w:val="28"/>
          <w:szCs w:val="28"/>
        </w:rPr>
        <w:t>руется достижения 100% ежегодно</w:t>
      </w:r>
      <w:r w:rsidR="00EE1A39" w:rsidRPr="00B51412">
        <w:rPr>
          <w:sz w:val="28"/>
          <w:szCs w:val="28"/>
        </w:rPr>
        <w:t>.</w:t>
      </w:r>
    </w:p>
    <w:p w:rsidR="00B51412" w:rsidRPr="009951AA" w:rsidRDefault="00AF6121" w:rsidP="00B54A0F">
      <w:pPr>
        <w:spacing w:before="120"/>
        <w:ind w:firstLine="426"/>
        <w:jc w:val="both"/>
        <w:rPr>
          <w:sz w:val="28"/>
          <w:szCs w:val="28"/>
        </w:rPr>
      </w:pPr>
      <w:r w:rsidRPr="009951AA">
        <w:rPr>
          <w:sz w:val="28"/>
          <w:szCs w:val="28"/>
        </w:rPr>
        <w:t>5.</w:t>
      </w:r>
      <w:r w:rsidR="005136F9" w:rsidRPr="009951AA">
        <w:rPr>
          <w:sz w:val="28"/>
          <w:szCs w:val="28"/>
        </w:rPr>
        <w:t>Ожидаемыми результатами проекта Программы являются:</w:t>
      </w:r>
      <w:r w:rsidR="00B355B1" w:rsidRPr="009951AA">
        <w:rPr>
          <w:sz w:val="28"/>
          <w:szCs w:val="28"/>
        </w:rPr>
        <w:t xml:space="preserve"> </w:t>
      </w:r>
    </w:p>
    <w:p w:rsidR="00B51412" w:rsidRPr="00B51412" w:rsidRDefault="00B51412" w:rsidP="00B51412">
      <w:pPr>
        <w:pStyle w:val="1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ru-RU" w:eastAsia="ru-RU"/>
        </w:rPr>
      </w:pPr>
      <w:r>
        <w:rPr>
          <w:rFonts w:ascii="Times New Roman" w:hAnsi="Times New Roman"/>
          <w:b w:val="0"/>
          <w:sz w:val="28"/>
          <w:szCs w:val="28"/>
          <w:lang w:val="ru-RU" w:eastAsia="ru-RU"/>
        </w:rPr>
        <w:tab/>
      </w:r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>- совершенствование системы управления и распоряжения муниц</w:t>
      </w:r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>и</w:t>
      </w:r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пальным имуществом </w:t>
      </w:r>
      <w:proofErr w:type="spellStart"/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>Новохопёрского</w:t>
      </w:r>
      <w:proofErr w:type="spellEnd"/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 муниципального района Воронежской области путем внедрения современных форм и методов управления;</w:t>
      </w:r>
    </w:p>
    <w:p w:rsidR="00B51412" w:rsidRPr="00B51412" w:rsidRDefault="00B51412" w:rsidP="00B51412">
      <w:pPr>
        <w:pStyle w:val="1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ru-RU" w:eastAsia="ru-RU"/>
        </w:rPr>
      </w:pPr>
      <w:r>
        <w:rPr>
          <w:rFonts w:ascii="Times New Roman" w:hAnsi="Times New Roman"/>
          <w:b w:val="0"/>
          <w:sz w:val="28"/>
          <w:szCs w:val="28"/>
          <w:lang w:val="ru-RU" w:eastAsia="ru-RU"/>
        </w:rPr>
        <w:tab/>
      </w:r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- оптимизация состава и структуры муниципального имущества </w:t>
      </w:r>
      <w:proofErr w:type="spellStart"/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>Нов</w:t>
      </w:r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>о</w:t>
      </w:r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>хопёрского</w:t>
      </w:r>
      <w:proofErr w:type="spellEnd"/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 муниципального района Воронежской области с учетом </w:t>
      </w:r>
      <w:proofErr w:type="gramStart"/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>обесп</w:t>
      </w:r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>е</w:t>
      </w:r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чения полномочий органов муниципальной власти </w:t>
      </w:r>
      <w:proofErr w:type="spellStart"/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>Новохопёрского</w:t>
      </w:r>
      <w:proofErr w:type="spellEnd"/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 муниц</w:t>
      </w:r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>и</w:t>
      </w:r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>пального района Воронежской области</w:t>
      </w:r>
      <w:proofErr w:type="gramEnd"/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>;</w:t>
      </w:r>
    </w:p>
    <w:p w:rsidR="00B51412" w:rsidRPr="00B51412" w:rsidRDefault="00B51412" w:rsidP="00B51412">
      <w:pPr>
        <w:pStyle w:val="1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ru-RU" w:eastAsia="ru-RU"/>
        </w:rPr>
      </w:pPr>
      <w:r>
        <w:rPr>
          <w:rFonts w:ascii="Times New Roman" w:hAnsi="Times New Roman"/>
          <w:b w:val="0"/>
          <w:sz w:val="28"/>
          <w:szCs w:val="28"/>
          <w:lang w:val="ru-RU" w:eastAsia="ru-RU"/>
        </w:rPr>
        <w:tab/>
      </w:r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- обеспечение поступления в консолидированный бюджет </w:t>
      </w:r>
      <w:proofErr w:type="spellStart"/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>Новохопё</w:t>
      </w:r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>р</w:t>
      </w:r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>ского</w:t>
      </w:r>
      <w:proofErr w:type="spellEnd"/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 муниципального района Воронежской области максимально возмо</w:t>
      </w:r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>ж</w:t>
      </w:r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>ных в текущей экономической ситуации доходов от управления и распор</w:t>
      </w:r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>я</w:t>
      </w:r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жения муниципальным имуществом </w:t>
      </w:r>
      <w:proofErr w:type="spellStart"/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>Новохопёрского</w:t>
      </w:r>
      <w:proofErr w:type="spellEnd"/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 муниципального рай</w:t>
      </w:r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>о</w:t>
      </w:r>
      <w:r w:rsidRPr="00B51412">
        <w:rPr>
          <w:rFonts w:ascii="Times New Roman" w:hAnsi="Times New Roman"/>
          <w:b w:val="0"/>
          <w:sz w:val="28"/>
          <w:szCs w:val="28"/>
          <w:lang w:val="ru-RU" w:eastAsia="ru-RU"/>
        </w:rPr>
        <w:t>на Воронежской области за счет применения рациональных инструментов управления.</w:t>
      </w:r>
    </w:p>
    <w:p w:rsidR="002F4910" w:rsidRPr="00B51412" w:rsidRDefault="002F4910" w:rsidP="00B54A0F">
      <w:pPr>
        <w:spacing w:before="120"/>
        <w:ind w:firstLine="709"/>
        <w:jc w:val="both"/>
        <w:rPr>
          <w:sz w:val="28"/>
          <w:szCs w:val="28"/>
        </w:rPr>
      </w:pPr>
      <w:r w:rsidRPr="00B51412">
        <w:rPr>
          <w:sz w:val="28"/>
          <w:szCs w:val="28"/>
        </w:rPr>
        <w:t>Решаемые задачи в проекте Программы представлены в рамках полн</w:t>
      </w:r>
      <w:r w:rsidRPr="00B51412">
        <w:rPr>
          <w:sz w:val="28"/>
          <w:szCs w:val="28"/>
        </w:rPr>
        <w:t>о</w:t>
      </w:r>
      <w:r w:rsidRPr="00B51412">
        <w:rPr>
          <w:sz w:val="28"/>
          <w:szCs w:val="28"/>
        </w:rPr>
        <w:t>мочий осуществляющих органом местного самоуправления в соответствии с Федерального закона от 06.10.2013 №131-ФЗ «Об общих принципах орган</w:t>
      </w:r>
      <w:r w:rsidRPr="00B51412">
        <w:rPr>
          <w:sz w:val="28"/>
          <w:szCs w:val="28"/>
        </w:rPr>
        <w:t>и</w:t>
      </w:r>
      <w:r w:rsidRPr="00B51412">
        <w:rPr>
          <w:sz w:val="28"/>
          <w:szCs w:val="28"/>
        </w:rPr>
        <w:t>зации местного самоуправления</w:t>
      </w:r>
      <w:r w:rsidR="00366C53" w:rsidRPr="00B51412">
        <w:rPr>
          <w:sz w:val="28"/>
          <w:szCs w:val="28"/>
        </w:rPr>
        <w:t>»</w:t>
      </w:r>
      <w:r w:rsidRPr="00B51412">
        <w:rPr>
          <w:sz w:val="28"/>
          <w:szCs w:val="28"/>
        </w:rPr>
        <w:t xml:space="preserve">. </w:t>
      </w:r>
    </w:p>
    <w:p w:rsidR="000D6DB8" w:rsidRPr="00B51412" w:rsidRDefault="00B0704B" w:rsidP="00B54A0F">
      <w:pPr>
        <w:spacing w:before="120"/>
        <w:ind w:firstLine="709"/>
        <w:jc w:val="both"/>
        <w:rPr>
          <w:sz w:val="28"/>
          <w:szCs w:val="28"/>
        </w:rPr>
      </w:pPr>
      <w:r w:rsidRPr="00B51412">
        <w:rPr>
          <w:sz w:val="28"/>
          <w:szCs w:val="28"/>
        </w:rPr>
        <w:t>Структура муниципальной программы соответствует Порядку прин</w:t>
      </w:r>
      <w:r w:rsidRPr="00B51412">
        <w:rPr>
          <w:sz w:val="28"/>
          <w:szCs w:val="28"/>
        </w:rPr>
        <w:t>я</w:t>
      </w:r>
      <w:r w:rsidRPr="00B51412">
        <w:rPr>
          <w:sz w:val="28"/>
          <w:szCs w:val="28"/>
        </w:rPr>
        <w:t>тия решений о разработке, реализации и оценке эффективности реализации муниципальных программ Новохоп</w:t>
      </w:r>
      <w:r w:rsidR="00CD2D84">
        <w:rPr>
          <w:sz w:val="28"/>
          <w:szCs w:val="28"/>
        </w:rPr>
        <w:t>ё</w:t>
      </w:r>
      <w:r w:rsidRPr="00B51412">
        <w:rPr>
          <w:sz w:val="28"/>
          <w:szCs w:val="28"/>
        </w:rPr>
        <w:t>рского муниципального района Вор</w:t>
      </w:r>
      <w:r w:rsidRPr="00B51412">
        <w:rPr>
          <w:sz w:val="28"/>
          <w:szCs w:val="28"/>
        </w:rPr>
        <w:t>о</w:t>
      </w:r>
      <w:r w:rsidRPr="00B51412">
        <w:rPr>
          <w:sz w:val="28"/>
          <w:szCs w:val="28"/>
        </w:rPr>
        <w:t>нежской области,</w:t>
      </w:r>
      <w:r w:rsidR="00366C53" w:rsidRPr="00B51412">
        <w:rPr>
          <w:sz w:val="28"/>
          <w:szCs w:val="28"/>
        </w:rPr>
        <w:t xml:space="preserve"> </w:t>
      </w:r>
      <w:r w:rsidRPr="00B51412">
        <w:rPr>
          <w:sz w:val="28"/>
          <w:szCs w:val="28"/>
        </w:rPr>
        <w:t xml:space="preserve">утвержденный постановлением </w:t>
      </w:r>
      <w:proofErr w:type="spellStart"/>
      <w:r w:rsidRPr="00B51412">
        <w:rPr>
          <w:sz w:val="28"/>
          <w:szCs w:val="28"/>
        </w:rPr>
        <w:t>Новохопёрского</w:t>
      </w:r>
      <w:proofErr w:type="spellEnd"/>
      <w:r w:rsidRPr="00B51412">
        <w:rPr>
          <w:sz w:val="28"/>
          <w:szCs w:val="28"/>
        </w:rPr>
        <w:t xml:space="preserve"> муниц</w:t>
      </w:r>
      <w:r w:rsidRPr="00B51412">
        <w:rPr>
          <w:sz w:val="28"/>
          <w:szCs w:val="28"/>
        </w:rPr>
        <w:t>и</w:t>
      </w:r>
      <w:r w:rsidRPr="00B51412">
        <w:rPr>
          <w:sz w:val="28"/>
          <w:szCs w:val="28"/>
        </w:rPr>
        <w:t>пального  района Воронежской области от 06.12.2019 № 475.</w:t>
      </w:r>
    </w:p>
    <w:p w:rsidR="004C70E9" w:rsidRPr="004C70E9" w:rsidRDefault="004C70E9" w:rsidP="00B54A0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4C70E9">
        <w:rPr>
          <w:sz w:val="28"/>
          <w:szCs w:val="28"/>
        </w:rPr>
        <w:lastRenderedPageBreak/>
        <w:t>По итогам финансово-экономической экспертизы представленного проекта муниципального правового акта замечания и предложения отсу</w:t>
      </w:r>
      <w:r w:rsidRPr="004C70E9">
        <w:rPr>
          <w:sz w:val="28"/>
          <w:szCs w:val="28"/>
        </w:rPr>
        <w:t>т</w:t>
      </w:r>
      <w:r w:rsidRPr="004C70E9">
        <w:rPr>
          <w:sz w:val="28"/>
          <w:szCs w:val="28"/>
        </w:rPr>
        <w:t>ствуют.</w:t>
      </w:r>
    </w:p>
    <w:p w:rsidR="004C70E9" w:rsidRDefault="004C70E9" w:rsidP="004C70E9">
      <w:pPr>
        <w:ind w:firstLine="540"/>
        <w:jc w:val="both"/>
        <w:rPr>
          <w:rFonts w:eastAsiaTheme="minorHAnsi"/>
          <w:lang w:eastAsia="en-US"/>
        </w:rPr>
      </w:pPr>
    </w:p>
    <w:p w:rsidR="005136F9" w:rsidRDefault="005136F9" w:rsidP="005136F9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</w:p>
    <w:p w:rsidR="005136F9" w:rsidRDefault="005136F9" w:rsidP="009323A7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</w:p>
    <w:p w:rsidR="0073438E" w:rsidRDefault="0073438E" w:rsidP="0073438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3438E" w:rsidRDefault="0073438E" w:rsidP="0073438E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</w:t>
      </w:r>
    </w:p>
    <w:p w:rsidR="0073438E" w:rsidRDefault="0073438E" w:rsidP="007343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3438E" w:rsidRDefault="0073438E" w:rsidP="00734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                                                              </w:t>
      </w:r>
      <w:r w:rsidR="003478F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В.М. Ржевская</w:t>
      </w:r>
    </w:p>
    <w:p w:rsidR="0073438E" w:rsidRDefault="0073438E" w:rsidP="0073438E">
      <w:pPr>
        <w:jc w:val="both"/>
        <w:rPr>
          <w:sz w:val="28"/>
          <w:szCs w:val="28"/>
        </w:rPr>
      </w:pPr>
    </w:p>
    <w:p w:rsidR="0073438E" w:rsidRDefault="0073438E" w:rsidP="0073438E">
      <w:pPr>
        <w:jc w:val="both"/>
        <w:rPr>
          <w:sz w:val="28"/>
          <w:szCs w:val="28"/>
        </w:rPr>
      </w:pPr>
    </w:p>
    <w:p w:rsidR="0043678A" w:rsidRDefault="0043678A"/>
    <w:sectPr w:rsidR="0043678A" w:rsidSect="0043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D086722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lvlText w:val=""/>
      <w:legacy w:legacy="1" w:legacySpace="0" w:legacyIndent="0"/>
      <w:lvlJc w:val="left"/>
    </w:lvl>
    <w:lvl w:ilvl="2">
      <w:start w:val="1"/>
      <w:numFmt w:val="none"/>
      <w:pStyle w:val="3"/>
      <w:lvlText w:val=""/>
      <w:legacy w:legacy="1" w:legacySpace="0" w:legacyIndent="0"/>
      <w:lvlJc w:val="left"/>
    </w:lvl>
    <w:lvl w:ilvl="3">
      <w:start w:val="1"/>
      <w:numFmt w:val="none"/>
      <w:pStyle w:val="4"/>
      <w:lvlText w:val=""/>
      <w:legacy w:legacy="1" w:legacySpace="0" w:legacyIndent="0"/>
      <w:lvlJc w:val="left"/>
    </w:lvl>
    <w:lvl w:ilvl="4">
      <w:start w:val="1"/>
      <w:numFmt w:val="none"/>
      <w:pStyle w:val="5"/>
      <w:lvlText w:val=""/>
      <w:legacy w:legacy="1" w:legacySpace="0" w:legacyIndent="0"/>
      <w:lvlJc w:val="left"/>
    </w:lvl>
    <w:lvl w:ilvl="5">
      <w:start w:val="1"/>
      <w:numFmt w:val="none"/>
      <w:pStyle w:val="6"/>
      <w:lvlText w:val=""/>
      <w:legacy w:legacy="1" w:legacySpace="0" w:legacyIndent="0"/>
      <w:lvlJc w:val="left"/>
    </w:lvl>
    <w:lvl w:ilvl="6">
      <w:start w:val="1"/>
      <w:numFmt w:val="none"/>
      <w:pStyle w:val="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5276BB"/>
    <w:multiLevelType w:val="hybridMultilevel"/>
    <w:tmpl w:val="B8FC513E"/>
    <w:lvl w:ilvl="0" w:tplc="12B27BF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9E222602">
      <w:start w:val="1"/>
      <w:numFmt w:val="decimal"/>
      <w:lvlText w:val="%2."/>
      <w:lvlJc w:val="left"/>
      <w:pPr>
        <w:ind w:left="837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611A69B3"/>
    <w:multiLevelType w:val="hybridMultilevel"/>
    <w:tmpl w:val="CE6C8492"/>
    <w:lvl w:ilvl="0" w:tplc="0CD8F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3E809AE"/>
    <w:multiLevelType w:val="hybridMultilevel"/>
    <w:tmpl w:val="78806884"/>
    <w:lvl w:ilvl="0" w:tplc="B40A7D9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B86FBE"/>
    <w:multiLevelType w:val="hybridMultilevel"/>
    <w:tmpl w:val="DAFEF240"/>
    <w:lvl w:ilvl="0" w:tplc="DBF28D64">
      <w:start w:val="5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3438E"/>
    <w:rsid w:val="0002400F"/>
    <w:rsid w:val="00084B9A"/>
    <w:rsid w:val="000D6DB8"/>
    <w:rsid w:val="000E2915"/>
    <w:rsid w:val="0014271F"/>
    <w:rsid w:val="001B2966"/>
    <w:rsid w:val="001E41AA"/>
    <w:rsid w:val="002033E3"/>
    <w:rsid w:val="00240136"/>
    <w:rsid w:val="00253D0D"/>
    <w:rsid w:val="002C2619"/>
    <w:rsid w:val="002C4D02"/>
    <w:rsid w:val="002C6164"/>
    <w:rsid w:val="002E2451"/>
    <w:rsid w:val="002F4910"/>
    <w:rsid w:val="003178DF"/>
    <w:rsid w:val="003468A5"/>
    <w:rsid w:val="003478FC"/>
    <w:rsid w:val="00366C53"/>
    <w:rsid w:val="0037493C"/>
    <w:rsid w:val="0038453F"/>
    <w:rsid w:val="00385AC9"/>
    <w:rsid w:val="003971B3"/>
    <w:rsid w:val="003B298D"/>
    <w:rsid w:val="003B3F6E"/>
    <w:rsid w:val="003D39F7"/>
    <w:rsid w:val="004165A8"/>
    <w:rsid w:val="00432213"/>
    <w:rsid w:val="0043678A"/>
    <w:rsid w:val="00464299"/>
    <w:rsid w:val="00466B23"/>
    <w:rsid w:val="004B24D4"/>
    <w:rsid w:val="004C70E9"/>
    <w:rsid w:val="004D3D72"/>
    <w:rsid w:val="005136F9"/>
    <w:rsid w:val="0051412B"/>
    <w:rsid w:val="00520872"/>
    <w:rsid w:val="005672C9"/>
    <w:rsid w:val="005734ED"/>
    <w:rsid w:val="00573A88"/>
    <w:rsid w:val="005955AF"/>
    <w:rsid w:val="005F7F7E"/>
    <w:rsid w:val="00611AB5"/>
    <w:rsid w:val="00623247"/>
    <w:rsid w:val="00656A30"/>
    <w:rsid w:val="00662888"/>
    <w:rsid w:val="00683CF7"/>
    <w:rsid w:val="0069125C"/>
    <w:rsid w:val="006916B3"/>
    <w:rsid w:val="0072104F"/>
    <w:rsid w:val="00732909"/>
    <w:rsid w:val="0073438E"/>
    <w:rsid w:val="00744A6C"/>
    <w:rsid w:val="00747977"/>
    <w:rsid w:val="00772E21"/>
    <w:rsid w:val="007879BE"/>
    <w:rsid w:val="007B7290"/>
    <w:rsid w:val="007F2975"/>
    <w:rsid w:val="00825ED4"/>
    <w:rsid w:val="00837EF5"/>
    <w:rsid w:val="00850E1E"/>
    <w:rsid w:val="008E67D3"/>
    <w:rsid w:val="009323A7"/>
    <w:rsid w:val="00934EF7"/>
    <w:rsid w:val="0094257E"/>
    <w:rsid w:val="009539AA"/>
    <w:rsid w:val="009951AA"/>
    <w:rsid w:val="00A4126B"/>
    <w:rsid w:val="00A530AC"/>
    <w:rsid w:val="00A549A9"/>
    <w:rsid w:val="00AD6AE7"/>
    <w:rsid w:val="00AF6121"/>
    <w:rsid w:val="00B0704B"/>
    <w:rsid w:val="00B25271"/>
    <w:rsid w:val="00B355B1"/>
    <w:rsid w:val="00B51412"/>
    <w:rsid w:val="00B54A0F"/>
    <w:rsid w:val="00BC7662"/>
    <w:rsid w:val="00BE5220"/>
    <w:rsid w:val="00C4452A"/>
    <w:rsid w:val="00C902CF"/>
    <w:rsid w:val="00CC06A8"/>
    <w:rsid w:val="00CD2D84"/>
    <w:rsid w:val="00E45A07"/>
    <w:rsid w:val="00E55307"/>
    <w:rsid w:val="00E930DE"/>
    <w:rsid w:val="00EA5964"/>
    <w:rsid w:val="00EE1A39"/>
    <w:rsid w:val="00F41881"/>
    <w:rsid w:val="00F55C28"/>
    <w:rsid w:val="00F95BC7"/>
    <w:rsid w:val="00FB6DCD"/>
    <w:rsid w:val="00FE1F1A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AC9"/>
    <w:pPr>
      <w:keepNext/>
      <w:numPr>
        <w:numId w:val="7"/>
      </w:numPr>
      <w:outlineLvl w:val="0"/>
    </w:pPr>
  </w:style>
  <w:style w:type="paragraph" w:styleId="2">
    <w:name w:val="heading 2"/>
    <w:basedOn w:val="a"/>
    <w:next w:val="a"/>
    <w:link w:val="20"/>
    <w:qFormat/>
    <w:rsid w:val="00385AC9"/>
    <w:pPr>
      <w:keepNext/>
      <w:numPr>
        <w:ilvl w:val="1"/>
        <w:numId w:val="7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85AC9"/>
    <w:pPr>
      <w:keepNext/>
      <w:numPr>
        <w:ilvl w:val="2"/>
        <w:numId w:val="7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85AC9"/>
    <w:pPr>
      <w:keepNext/>
      <w:numPr>
        <w:ilvl w:val="3"/>
        <w:numId w:val="7"/>
      </w:numPr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85AC9"/>
    <w:pPr>
      <w:keepNext/>
      <w:numPr>
        <w:ilvl w:val="4"/>
        <w:numId w:val="7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385AC9"/>
    <w:pPr>
      <w:keepNext/>
      <w:numPr>
        <w:ilvl w:val="5"/>
        <w:numId w:val="7"/>
      </w:numPr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85AC9"/>
    <w:pPr>
      <w:keepNext/>
      <w:numPr>
        <w:ilvl w:val="6"/>
        <w:numId w:val="7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C9"/>
    <w:rPr>
      <w:sz w:val="24"/>
    </w:rPr>
  </w:style>
  <w:style w:type="character" w:customStyle="1" w:styleId="20">
    <w:name w:val="Заголовок 2 Знак"/>
    <w:basedOn w:val="a0"/>
    <w:link w:val="2"/>
    <w:rsid w:val="00385AC9"/>
    <w:rPr>
      <w:sz w:val="28"/>
    </w:rPr>
  </w:style>
  <w:style w:type="character" w:customStyle="1" w:styleId="30">
    <w:name w:val="Заголовок 3 Знак"/>
    <w:basedOn w:val="a0"/>
    <w:link w:val="3"/>
    <w:rsid w:val="00385AC9"/>
    <w:rPr>
      <w:b/>
      <w:sz w:val="36"/>
    </w:rPr>
  </w:style>
  <w:style w:type="character" w:customStyle="1" w:styleId="40">
    <w:name w:val="Заголовок 4 Знак"/>
    <w:basedOn w:val="a0"/>
    <w:link w:val="4"/>
    <w:rsid w:val="00385AC9"/>
    <w:rPr>
      <w:sz w:val="24"/>
      <w:u w:val="single"/>
    </w:rPr>
  </w:style>
  <w:style w:type="character" w:customStyle="1" w:styleId="50">
    <w:name w:val="Заголовок 5 Знак"/>
    <w:basedOn w:val="a0"/>
    <w:link w:val="5"/>
    <w:rsid w:val="00385AC9"/>
    <w:rPr>
      <w:sz w:val="28"/>
      <w:u w:val="single"/>
    </w:rPr>
  </w:style>
  <w:style w:type="character" w:customStyle="1" w:styleId="60">
    <w:name w:val="Заголовок 6 Знак"/>
    <w:basedOn w:val="a0"/>
    <w:link w:val="6"/>
    <w:rsid w:val="00385AC9"/>
    <w:rPr>
      <w:b/>
      <w:sz w:val="28"/>
    </w:rPr>
  </w:style>
  <w:style w:type="character" w:customStyle="1" w:styleId="70">
    <w:name w:val="Заголовок 7 Знак"/>
    <w:basedOn w:val="a0"/>
    <w:link w:val="7"/>
    <w:rsid w:val="00385AC9"/>
    <w:rPr>
      <w:sz w:val="28"/>
    </w:rPr>
  </w:style>
  <w:style w:type="paragraph" w:styleId="a3">
    <w:name w:val="Title"/>
    <w:basedOn w:val="a"/>
    <w:next w:val="a4"/>
    <w:link w:val="a5"/>
    <w:qFormat/>
    <w:rsid w:val="00385AC9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3"/>
    <w:rsid w:val="00385AC9"/>
    <w:rPr>
      <w:rFonts w:ascii="Arial" w:hAnsi="Arial"/>
      <w:sz w:val="28"/>
    </w:rPr>
  </w:style>
  <w:style w:type="paragraph" w:styleId="a4">
    <w:name w:val="Subtitle"/>
    <w:basedOn w:val="a"/>
    <w:next w:val="a"/>
    <w:link w:val="a6"/>
    <w:qFormat/>
    <w:rsid w:val="00385AC9"/>
    <w:pPr>
      <w:ind w:right="-625" w:firstLine="3544"/>
    </w:pPr>
    <w:rPr>
      <w:rFonts w:eastAsiaTheme="majorEastAsia" w:cstheme="majorBidi"/>
      <w:sz w:val="32"/>
    </w:rPr>
  </w:style>
  <w:style w:type="character" w:customStyle="1" w:styleId="a6">
    <w:name w:val="Подзаголовок Знак"/>
    <w:basedOn w:val="a0"/>
    <w:link w:val="a4"/>
    <w:rsid w:val="00385AC9"/>
    <w:rPr>
      <w:rFonts w:eastAsiaTheme="majorEastAsia" w:cstheme="majorBidi"/>
      <w:sz w:val="32"/>
    </w:rPr>
  </w:style>
  <w:style w:type="paragraph" w:styleId="a7">
    <w:name w:val="Body Text"/>
    <w:basedOn w:val="a"/>
    <w:link w:val="a8"/>
    <w:uiPriority w:val="99"/>
    <w:semiHidden/>
    <w:unhideWhenUsed/>
    <w:rsid w:val="00385A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85AC9"/>
  </w:style>
  <w:style w:type="character" w:styleId="a9">
    <w:name w:val="Strong"/>
    <w:qFormat/>
    <w:rsid w:val="00385AC9"/>
    <w:rPr>
      <w:rFonts w:ascii="Verdana" w:hAnsi="Verdana" w:hint="default"/>
      <w:b/>
      <w:bCs/>
    </w:rPr>
  </w:style>
  <w:style w:type="paragraph" w:styleId="aa">
    <w:name w:val="List Paragraph"/>
    <w:basedOn w:val="a"/>
    <w:uiPriority w:val="34"/>
    <w:qFormat/>
    <w:rsid w:val="00385AC9"/>
    <w:pPr>
      <w:ind w:left="720"/>
      <w:contextualSpacing/>
    </w:pPr>
  </w:style>
  <w:style w:type="paragraph" w:customStyle="1" w:styleId="11">
    <w:name w:val="Обычный1"/>
    <w:rsid w:val="0073438E"/>
  </w:style>
  <w:style w:type="character" w:customStyle="1" w:styleId="apple-converted-space">
    <w:name w:val="apple-converted-space"/>
    <w:basedOn w:val="a0"/>
    <w:rsid w:val="0073438E"/>
  </w:style>
  <w:style w:type="paragraph" w:styleId="ab">
    <w:name w:val="Normal (Web)"/>
    <w:basedOn w:val="a"/>
    <w:uiPriority w:val="99"/>
    <w:rsid w:val="0073438E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FF05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5C7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rsid w:val="003B3F6E"/>
    <w:rPr>
      <w:rFonts w:ascii="Tahoma" w:hAnsi="Tahoma" w:cs="Tahoma"/>
      <w:sz w:val="16"/>
      <w:szCs w:val="16"/>
      <w:lang w:val="en-US" w:eastAsia="ru-RU" w:bidi="ar-SA"/>
    </w:rPr>
  </w:style>
  <w:style w:type="character" w:customStyle="1" w:styleId="13">
    <w:name w:val="Основной текст Знак1"/>
    <w:uiPriority w:val="99"/>
    <w:rsid w:val="003B3F6E"/>
    <w:rPr>
      <w:rFonts w:ascii="Times New Roman" w:hAnsi="Times New Roman" w:cs="Times New Roman"/>
      <w:sz w:val="26"/>
      <w:szCs w:val="26"/>
      <w:u w:val="none"/>
    </w:rPr>
  </w:style>
  <w:style w:type="paragraph" w:customStyle="1" w:styleId="14">
    <w:name w:val="Абзац списка1"/>
    <w:basedOn w:val="a"/>
    <w:link w:val="ListParagraphChar"/>
    <w:uiPriority w:val="99"/>
    <w:rsid w:val="00B51412"/>
    <w:pPr>
      <w:spacing w:after="200" w:line="276" w:lineRule="auto"/>
      <w:ind w:left="720"/>
      <w:contextualSpacing/>
    </w:pPr>
    <w:rPr>
      <w:rFonts w:ascii="Calibri" w:hAnsi="Calibri"/>
      <w:b/>
      <w:sz w:val="20"/>
      <w:szCs w:val="20"/>
      <w:lang w:val="x-none" w:eastAsia="x-none"/>
    </w:rPr>
  </w:style>
  <w:style w:type="character" w:customStyle="1" w:styleId="ListParagraphChar">
    <w:name w:val="List Paragraph Char"/>
    <w:link w:val="14"/>
    <w:uiPriority w:val="99"/>
    <w:locked/>
    <w:rsid w:val="00B51412"/>
    <w:rPr>
      <w:rFonts w:ascii="Calibri" w:hAnsi="Calibri"/>
      <w:b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2-2</cp:lastModifiedBy>
  <cp:revision>35</cp:revision>
  <cp:lastPrinted>2020-01-23T13:29:00Z</cp:lastPrinted>
  <dcterms:created xsi:type="dcterms:W3CDTF">2020-01-09T17:09:00Z</dcterms:created>
  <dcterms:modified xsi:type="dcterms:W3CDTF">2019-12-11T10:36:00Z</dcterms:modified>
</cp:coreProperties>
</file>