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1" w:rsidRDefault="007F4C71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7F4C71" w:rsidRDefault="007F4C71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2018 года</w:t>
      </w:r>
    </w:p>
    <w:p w:rsidR="007F4C71" w:rsidRDefault="007F4C71" w:rsidP="007F4C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форматами работы по данному направлению является проведение личных приемов главой муниципального района, должностными лицами администрации муниципального района, проведение «прямых линий» с жителями района, выездные приемы граждан по личным вопросам, в том числе  в ходе проведения отчетных сессий представителями органов власти в поселениях.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первом квартале 2018 года в администрацию Новохопёрского муниципального района поступило 106 устных и письменных обращений граждан (в 1 квартале 2017 года – 98 обращений).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7F4C71" w:rsidRPr="00F04DBC" w:rsidTr="000238BC">
        <w:trPr>
          <w:trHeight w:val="698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2018года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2017года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106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98</w:t>
            </w:r>
          </w:p>
        </w:tc>
      </w:tr>
      <w:tr w:rsidR="007F4C71" w:rsidRPr="00F04DBC" w:rsidTr="000238BC">
        <w:trPr>
          <w:trHeight w:val="626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80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95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26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3</w:t>
            </w:r>
          </w:p>
        </w:tc>
      </w:tr>
    </w:tbl>
    <w:p w:rsidR="007F4C71" w:rsidRDefault="007F4C71" w:rsidP="007F4C71">
      <w:pPr>
        <w:jc w:val="both"/>
        <w:rPr>
          <w:sz w:val="28"/>
          <w:szCs w:val="28"/>
        </w:rPr>
      </w:pP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обращений связано с увеличением числа проведенных приемов граждан.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410"/>
        <w:gridCol w:w="3436"/>
      </w:tblGrid>
      <w:tr w:rsidR="007F4C71" w:rsidRPr="00BD7275" w:rsidTr="000238BC">
        <w:trPr>
          <w:trHeight w:val="524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2018года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2017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BD7275" w:rsidTr="000238BC">
        <w:trPr>
          <w:trHeight w:val="533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13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4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28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17</w:t>
            </w:r>
          </w:p>
        </w:tc>
      </w:tr>
    </w:tbl>
    <w:p w:rsidR="007F4C71" w:rsidRDefault="007F4C71" w:rsidP="007F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обращений в 1 квартале 2018 года поступило по вопросам: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ремонту автомобильных дорог –4 обращения (1кв. 2017 года – 4 обращения);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улучшению жилищных условий – 9 обращений (1кв. 2017 года – 4 обращения);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 населенных пунктов – 5 обращений (1кв. 2017 года – 7 обращений);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7 обращений (1кв. 2017 года – 13 обращений);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жильем молодых семей – 2 обращения (1кв. 2017 года – 6 обращений).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2017 года по тематике обращений отметим, что произошло уменьшение обращений по вопросам ремонта автомобильных дорог, благоустройства населенных пунктов,</w:t>
      </w:r>
      <w:r w:rsidRPr="0062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оказанию </w:t>
      </w:r>
      <w:r>
        <w:rPr>
          <w:sz w:val="28"/>
          <w:szCs w:val="28"/>
        </w:rPr>
        <w:lastRenderedPageBreak/>
        <w:t>материальной помощи, обеспечение жильем молодых семей. Однако отмечается увеличение обращений по улучшению жилищных условий. Состав заявителей по данной группе – пенсионеры, безработные, инвалиды – это люди, которые имеют низкий уровень материального обеспечения.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49"/>
        <w:gridCol w:w="2754"/>
      </w:tblGrid>
      <w:tr w:rsidR="007F4C71" w:rsidRPr="00F04DBC" w:rsidTr="000238BC">
        <w:trPr>
          <w:trHeight w:val="71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  2018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2017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48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12</w:t>
            </w: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30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06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11</w:t>
            </w: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3</w:t>
            </w:r>
          </w:p>
        </w:tc>
      </w:tr>
      <w:tr w:rsidR="007F4C71" w:rsidRPr="00F04DBC" w:rsidTr="000238BC">
        <w:trPr>
          <w:trHeight w:val="44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14</w:t>
            </w:r>
          </w:p>
        </w:tc>
      </w:tr>
      <w:tr w:rsidR="007F4C71" w:rsidRPr="00F04DBC" w:rsidTr="000238BC">
        <w:trPr>
          <w:trHeight w:val="40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75</w:t>
            </w: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81</w:t>
            </w:r>
          </w:p>
        </w:tc>
      </w:tr>
    </w:tbl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по сравнению с тем же периодом 2017 года увеличилось количество обращений в Администрацию Президента РФ и в адрес депутатов ФС РФ. Однако все они дублируются гражданами нескольким адресатам.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7F4C71" w:rsidRDefault="007F4C71" w:rsidP="007F4C71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</w:p>
        </w:tc>
        <w:tc>
          <w:tcPr>
            <w:tcW w:w="1417" w:type="dxa"/>
          </w:tcPr>
          <w:p w:rsidR="007F4C71" w:rsidRPr="00F04DBC" w:rsidRDefault="007F4C71" w:rsidP="000238BC">
            <w:pPr>
              <w:contextualSpacing/>
              <w:jc w:val="center"/>
            </w:pPr>
            <w:r>
              <w:t>1</w:t>
            </w:r>
            <w:r w:rsidRPr="00F04DBC">
              <w:t xml:space="preserve"> квартал 201</w:t>
            </w:r>
            <w:r>
              <w:t>8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7F4C71" w:rsidRPr="00F04DBC" w:rsidRDefault="007F4C71" w:rsidP="000238BC">
            <w:pPr>
              <w:contextualSpacing/>
              <w:jc w:val="center"/>
            </w:pPr>
            <w:r>
              <w:t>1</w:t>
            </w:r>
            <w:r w:rsidRPr="00F04DBC">
              <w:t xml:space="preserve"> квартал</w:t>
            </w:r>
          </w:p>
          <w:p w:rsidR="007F4C71" w:rsidRPr="00F04DBC" w:rsidRDefault="007F4C71" w:rsidP="000238BC">
            <w:pPr>
              <w:contextualSpacing/>
              <w:jc w:val="center"/>
            </w:pPr>
            <w:r>
              <w:t>2017</w:t>
            </w:r>
            <w:r w:rsidRPr="00F04DBC">
              <w:t xml:space="preserve"> года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59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 xml:space="preserve">        3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98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</w:tbl>
    <w:p w:rsidR="007F4C71" w:rsidRDefault="007F4C71" w:rsidP="007F4C71">
      <w:pPr>
        <w:jc w:val="both"/>
        <w:rPr>
          <w:sz w:val="18"/>
          <w:szCs w:val="18"/>
        </w:rPr>
      </w:pPr>
    </w:p>
    <w:p w:rsidR="007F4C71" w:rsidRDefault="007F4C71" w:rsidP="007F4C71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повышения результативности при рассмотрении устных и письменных обращений граждан должностными лицами Новохопёрского муниципального района проведена работа по совершенствованию организации работы по данному направлению: 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граждан с использование метода упреждающего контроля; 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увеличено количество рассмотрения обращений с выездом на место;</w:t>
      </w:r>
    </w:p>
    <w:p w:rsidR="007F4C71" w:rsidRPr="00513186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введен в практику еженедельный доклад главе муниципального района о состоянии работы с обращениями граждан.</w:t>
      </w:r>
    </w:p>
    <w:p w:rsidR="00E3399B" w:rsidRDefault="00E3399B"/>
    <w:sectPr w:rsidR="00E3399B" w:rsidSect="00BE5432">
      <w:pgSz w:w="11907" w:h="16840" w:code="9"/>
      <w:pgMar w:top="709" w:right="567" w:bottom="539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71"/>
    <w:rsid w:val="00171BE5"/>
    <w:rsid w:val="006A3473"/>
    <w:rsid w:val="007F4C71"/>
    <w:rsid w:val="00E3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3378</Characters>
  <Application>Microsoft Office Word</Application>
  <DocSecurity>0</DocSecurity>
  <Lines>28</Lines>
  <Paragraphs>7</Paragraphs>
  <ScaleCrop>false</ScaleCrop>
  <Company>Krokoz™ Inc.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2018-05-08T05:40:00Z</dcterms:created>
  <dcterms:modified xsi:type="dcterms:W3CDTF">2018-05-08T05:40:00Z</dcterms:modified>
</cp:coreProperties>
</file>