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7" w:rsidRPr="00C32C57" w:rsidRDefault="00C32C57" w:rsidP="00C32C5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C32C57">
        <w:rPr>
          <w:rFonts w:ascii="Segoe UI" w:hAnsi="Segoe UI" w:cs="Segoe UI"/>
          <w:b/>
          <w:sz w:val="32"/>
          <w:szCs w:val="32"/>
        </w:rPr>
        <w:t>ПРЕСС-РЕЛИЗ</w:t>
      </w:r>
    </w:p>
    <w:p w:rsidR="00C32C57" w:rsidRDefault="00C32C57" w:rsidP="00C32C57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Электронный помощник кадастрового инженера</w:t>
      </w:r>
    </w:p>
    <w:p w:rsidR="00C32C57" w:rsidRPr="00002AC3" w:rsidRDefault="00C32C57" w:rsidP="00C32C57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Воронежской области</w:t>
      </w:r>
      <w:r w:rsidRPr="00C32C57">
        <w:rPr>
          <w:rFonts w:ascii="Segoe UI" w:hAnsi="Segoe UI" w:cs="Segoe UI"/>
          <w:sz w:val="24"/>
          <w:szCs w:val="24"/>
        </w:rPr>
        <w:t xml:space="preserve"> информирует, что на сайте Росреестра функционирует электронный сервис «Личный </w:t>
      </w:r>
      <w:r>
        <w:rPr>
          <w:rFonts w:ascii="Segoe UI" w:hAnsi="Segoe UI" w:cs="Segoe UI"/>
          <w:sz w:val="24"/>
          <w:szCs w:val="24"/>
        </w:rPr>
        <w:t>кабинет кадастрового инженера».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Сервис «Личный кабинет»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</w:t>
      </w:r>
      <w:r>
        <w:rPr>
          <w:rFonts w:ascii="Segoe UI" w:hAnsi="Segoe UI" w:cs="Segoe UI"/>
          <w:sz w:val="24"/>
          <w:szCs w:val="24"/>
        </w:rPr>
        <w:t>роверок в разделе «Мои задачи».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Для использования электронного сервиса «Личный кабинет кадастрового инженера» в полном объеме нужно иметь усиленную квалифицированную электронную подпись и подтвержденную учетную запись на Едином</w:t>
      </w:r>
      <w:r>
        <w:rPr>
          <w:rFonts w:ascii="Segoe UI" w:hAnsi="Segoe UI" w:cs="Segoe UI"/>
          <w:sz w:val="24"/>
          <w:szCs w:val="24"/>
        </w:rPr>
        <w:t xml:space="preserve"> портале государственных услуг.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В соответствии со статьей 20 Федерального закона от 13.07.2015 № 218-ФЗ </w:t>
      </w:r>
      <w:r w:rsidR="00002AC3">
        <w:rPr>
          <w:rFonts w:ascii="Segoe UI" w:hAnsi="Segoe UI" w:cs="Segoe UI"/>
          <w:sz w:val="24"/>
          <w:szCs w:val="24"/>
        </w:rPr>
        <w:br/>
      </w:r>
      <w:r w:rsidRPr="00C32C57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документы, прошедшие предварительную проверку посредством электронного сервиса «Личный кабинет кадастрового инженера»,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</w:t>
      </w:r>
      <w:r>
        <w:rPr>
          <w:rFonts w:ascii="Segoe UI" w:hAnsi="Segoe UI" w:cs="Segoe UI"/>
          <w:sz w:val="24"/>
          <w:szCs w:val="24"/>
        </w:rPr>
        <w:t>идентифицирующего номера (УИН).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подаче</w:t>
      </w:r>
      <w:r w:rsidRPr="00C32C57">
        <w:rPr>
          <w:rFonts w:ascii="Segoe UI" w:hAnsi="Segoe UI" w:cs="Segoe UI"/>
          <w:sz w:val="24"/>
          <w:szCs w:val="24"/>
        </w:rPr>
        <w:t xml:space="preserve"> заявлени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об осуществлении государственного кадастрового учета и (или) государственной регистрации прав, может быть указан УИН</w:t>
      </w:r>
      <w:r>
        <w:rPr>
          <w:rFonts w:ascii="Segoe UI" w:hAnsi="Segoe UI" w:cs="Segoe UI"/>
          <w:sz w:val="24"/>
          <w:szCs w:val="24"/>
        </w:rPr>
        <w:t xml:space="preserve">, следовательно, отсутствует </w:t>
      </w:r>
      <w:r w:rsidRPr="00C32C57">
        <w:rPr>
          <w:rFonts w:ascii="Segoe UI" w:hAnsi="Segoe UI" w:cs="Segoe UI"/>
          <w:sz w:val="24"/>
          <w:szCs w:val="24"/>
        </w:rPr>
        <w:t>необходимост</w:t>
      </w:r>
      <w:r>
        <w:rPr>
          <w:rFonts w:ascii="Segoe UI" w:hAnsi="Segoe UI" w:cs="Segoe UI"/>
          <w:sz w:val="24"/>
          <w:szCs w:val="24"/>
        </w:rPr>
        <w:t>ь</w:t>
      </w:r>
      <w:r w:rsidRPr="00C32C57">
        <w:rPr>
          <w:rFonts w:ascii="Segoe UI" w:hAnsi="Segoe UI" w:cs="Segoe UI"/>
          <w:sz w:val="24"/>
          <w:szCs w:val="24"/>
        </w:rPr>
        <w:t xml:space="preserve"> предоставления межевого плана, технического плана, карты-плана территории, акта обследования. Срок хранения информации в электронном хранилище </w:t>
      </w:r>
      <w:r>
        <w:rPr>
          <w:rFonts w:ascii="Segoe UI" w:hAnsi="Segoe UI" w:cs="Segoe UI"/>
          <w:sz w:val="24"/>
          <w:szCs w:val="24"/>
        </w:rPr>
        <w:t>- три месяца.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Сервис «Личный кабинет кадастрового инженера» </w:t>
      </w:r>
      <w:r w:rsidR="00002AC3">
        <w:rPr>
          <w:rFonts w:ascii="Segoe UI" w:hAnsi="Segoe UI" w:cs="Segoe UI"/>
          <w:sz w:val="24"/>
          <w:szCs w:val="24"/>
        </w:rPr>
        <w:t xml:space="preserve">- </w:t>
      </w:r>
      <w:r w:rsidRPr="00C32C57">
        <w:rPr>
          <w:rFonts w:ascii="Segoe UI" w:hAnsi="Segoe UI" w:cs="Segoe UI"/>
          <w:sz w:val="24"/>
          <w:szCs w:val="24"/>
        </w:rPr>
        <w:t>услуга платная, оплата может быть произведена в разделе «Мой баланс». Порядок взимания и возврата платы установлен приказом Минэкономразви</w:t>
      </w:r>
      <w:r>
        <w:rPr>
          <w:rFonts w:ascii="Segoe UI" w:hAnsi="Segoe UI" w:cs="Segoe UI"/>
          <w:sz w:val="24"/>
          <w:szCs w:val="24"/>
        </w:rPr>
        <w:t>тия России № 997 от 28.12.2015.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C32C57">
        <w:rPr>
          <w:rFonts w:ascii="Segoe UI" w:hAnsi="Segoe UI" w:cs="Segoe UI"/>
          <w:sz w:val="24"/>
          <w:szCs w:val="24"/>
        </w:rPr>
        <w:t xml:space="preserve"> помощью личного кабинета </w:t>
      </w:r>
      <w:r>
        <w:rPr>
          <w:rFonts w:ascii="Segoe UI" w:hAnsi="Segoe UI" w:cs="Segoe UI"/>
          <w:sz w:val="24"/>
          <w:szCs w:val="24"/>
        </w:rPr>
        <w:t>к</w:t>
      </w:r>
      <w:r w:rsidRPr="00C32C57">
        <w:rPr>
          <w:rFonts w:ascii="Segoe UI" w:hAnsi="Segoe UI" w:cs="Segoe UI"/>
          <w:sz w:val="24"/>
          <w:szCs w:val="24"/>
        </w:rPr>
        <w:t>адастровый инженер может просматривать протоколы проверок в разделе «Мои задачи», получать информацию о результатах своей профессиональной деятельности в форме таблиц и графи</w:t>
      </w:r>
      <w:r>
        <w:rPr>
          <w:rFonts w:ascii="Segoe UI" w:hAnsi="Segoe UI" w:cs="Segoe UI"/>
          <w:sz w:val="24"/>
          <w:szCs w:val="24"/>
        </w:rPr>
        <w:t>ков в разделе «Моя статистика».</w:t>
      </w:r>
    </w:p>
    <w:p w:rsidR="00C32C57" w:rsidRDefault="00C32C57" w:rsidP="00C32C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 xml:space="preserve">Электронный сервис «Личный кабинет кадастрового инженера» работает круглосуточно. </w:t>
      </w:r>
    </w:p>
    <w:p w:rsidR="00C32C57" w:rsidRPr="00002AC3" w:rsidRDefault="00C32C57" w:rsidP="00002AC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2C57">
        <w:rPr>
          <w:rFonts w:ascii="Segoe UI" w:hAnsi="Segoe UI" w:cs="Segoe UI"/>
          <w:sz w:val="24"/>
          <w:szCs w:val="24"/>
        </w:rPr>
        <w:t>Личный кабинет кадастрового инженера, значительно облегчает работу кадастровых инженеров, дела</w:t>
      </w:r>
      <w:r>
        <w:rPr>
          <w:rFonts w:ascii="Segoe UI" w:hAnsi="Segoe UI" w:cs="Segoe UI"/>
          <w:sz w:val="24"/>
          <w:szCs w:val="24"/>
        </w:rPr>
        <w:t>я</w:t>
      </w:r>
      <w:r w:rsidRPr="00C32C57">
        <w:rPr>
          <w:rFonts w:ascii="Segoe UI" w:hAnsi="Segoe UI" w:cs="Segoe UI"/>
          <w:sz w:val="24"/>
          <w:szCs w:val="24"/>
        </w:rPr>
        <w:t xml:space="preserve"> их деятельность более эффективной, что способствует снижению количества принимаемых решений о приостановлении и (или) отказе при внесении сведений в Единый государственный реестр недвижимости.</w:t>
      </w:r>
    </w:p>
    <w:p w:rsidR="00002AC3" w:rsidRDefault="00002AC3" w:rsidP="00C32C5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C32C57" w:rsidRPr="00905649" w:rsidRDefault="00C32C57" w:rsidP="00C32C5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C32C57" w:rsidRPr="00002AC3" w:rsidRDefault="00C32C57" w:rsidP="00002A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C32C57" w:rsidRPr="00002AC3" w:rsidSect="00002AC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57"/>
    <w:rsid w:val="00002AC3"/>
    <w:rsid w:val="0030420C"/>
    <w:rsid w:val="00614544"/>
    <w:rsid w:val="008039C9"/>
    <w:rsid w:val="00891D84"/>
    <w:rsid w:val="00C03814"/>
    <w:rsid w:val="00C32C57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2019-02-11T12:14:00Z</cp:lastPrinted>
  <dcterms:created xsi:type="dcterms:W3CDTF">2019-01-14T11:32:00Z</dcterms:created>
  <dcterms:modified xsi:type="dcterms:W3CDTF">2019-02-11T12:14:00Z</dcterms:modified>
</cp:coreProperties>
</file>