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0F" w:rsidRPr="00C83A29" w:rsidRDefault="006F14AA" w:rsidP="00353877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              </w:t>
      </w:r>
      <w:r w:rsidR="00775B0F">
        <w:rPr>
          <w:sz w:val="28"/>
          <w:szCs w:val="28"/>
        </w:rPr>
        <w:t xml:space="preserve">        </w:t>
      </w:r>
      <w:r w:rsidRPr="00E46701">
        <w:rPr>
          <w:sz w:val="28"/>
          <w:szCs w:val="28"/>
        </w:rPr>
        <w:t xml:space="preserve"> </w:t>
      </w:r>
      <w:r w:rsidR="00775B0F" w:rsidRPr="00C83A29">
        <w:rPr>
          <w:sz w:val="28"/>
          <w:szCs w:val="28"/>
        </w:rPr>
        <w:t>Главе</w:t>
      </w:r>
      <w:r w:rsidR="00775B0F">
        <w:rPr>
          <w:sz w:val="28"/>
          <w:szCs w:val="28"/>
        </w:rPr>
        <w:t xml:space="preserve"> Новохоперско</w:t>
      </w:r>
      <w:r w:rsidR="00775B0F" w:rsidRPr="00C83A29">
        <w:rPr>
          <w:sz w:val="28"/>
          <w:szCs w:val="28"/>
        </w:rPr>
        <w:t>го муниципального района</w:t>
      </w:r>
    </w:p>
    <w:p w:rsidR="00775B0F" w:rsidRPr="00C83A29" w:rsidRDefault="00775B0F" w:rsidP="00353877">
      <w:pPr>
        <w:rPr>
          <w:sz w:val="28"/>
          <w:szCs w:val="28"/>
        </w:rPr>
      </w:pPr>
      <w:r w:rsidRPr="00C83A29">
        <w:rPr>
          <w:sz w:val="28"/>
          <w:szCs w:val="28"/>
        </w:rPr>
        <w:t xml:space="preserve">                                                 </w:t>
      </w:r>
      <w:r w:rsidR="00EC0EC0">
        <w:rPr>
          <w:sz w:val="28"/>
          <w:szCs w:val="28"/>
        </w:rPr>
        <w:t xml:space="preserve">  </w:t>
      </w:r>
      <w:r w:rsidRPr="00C83A29">
        <w:rPr>
          <w:sz w:val="28"/>
          <w:szCs w:val="28"/>
        </w:rPr>
        <w:t xml:space="preserve">  </w:t>
      </w:r>
      <w:r w:rsidR="00EC0EC0">
        <w:rPr>
          <w:sz w:val="28"/>
          <w:szCs w:val="28"/>
        </w:rPr>
        <w:t xml:space="preserve"> </w:t>
      </w:r>
      <w:r w:rsidRPr="00C83A29">
        <w:rPr>
          <w:sz w:val="28"/>
          <w:szCs w:val="28"/>
        </w:rPr>
        <w:t xml:space="preserve">   </w:t>
      </w:r>
      <w:r w:rsidR="00EC0EC0">
        <w:rPr>
          <w:sz w:val="28"/>
          <w:szCs w:val="28"/>
        </w:rPr>
        <w:t xml:space="preserve"> </w:t>
      </w:r>
      <w:r w:rsidRPr="00C83A29">
        <w:rPr>
          <w:sz w:val="28"/>
          <w:szCs w:val="28"/>
        </w:rPr>
        <w:t>Воронежской области</w:t>
      </w:r>
    </w:p>
    <w:p w:rsidR="006F14AA" w:rsidRDefault="00775B0F" w:rsidP="00353877">
      <w:pPr>
        <w:rPr>
          <w:szCs w:val="28"/>
        </w:rPr>
      </w:pPr>
      <w:r w:rsidRPr="00C83A29">
        <w:rPr>
          <w:sz w:val="28"/>
          <w:szCs w:val="28"/>
        </w:rPr>
        <w:t xml:space="preserve">                                                   </w:t>
      </w:r>
      <w:r w:rsidR="00EC0EC0">
        <w:rPr>
          <w:sz w:val="28"/>
          <w:szCs w:val="28"/>
        </w:rPr>
        <w:t xml:space="preserve"> </w:t>
      </w:r>
      <w:r w:rsidRPr="00C83A29">
        <w:rPr>
          <w:sz w:val="28"/>
          <w:szCs w:val="28"/>
        </w:rPr>
        <w:t xml:space="preserve"> </w:t>
      </w:r>
      <w:r w:rsidR="00EC0EC0">
        <w:rPr>
          <w:sz w:val="28"/>
          <w:szCs w:val="28"/>
        </w:rPr>
        <w:t xml:space="preserve"> </w:t>
      </w:r>
      <w:r w:rsidRPr="00C83A29">
        <w:rPr>
          <w:sz w:val="28"/>
          <w:szCs w:val="28"/>
        </w:rPr>
        <w:t xml:space="preserve"> </w:t>
      </w:r>
      <w:r w:rsidR="00EC0EC0">
        <w:rPr>
          <w:sz w:val="28"/>
          <w:szCs w:val="28"/>
        </w:rPr>
        <w:t xml:space="preserve">  </w:t>
      </w:r>
      <w:r w:rsidRPr="00C83A29">
        <w:rPr>
          <w:sz w:val="28"/>
          <w:szCs w:val="28"/>
        </w:rPr>
        <w:t xml:space="preserve"> В.Т. Петрову</w:t>
      </w:r>
    </w:p>
    <w:p w:rsidR="006F14AA" w:rsidRDefault="006F14AA" w:rsidP="00353877">
      <w:pPr>
        <w:pStyle w:val="a6"/>
      </w:pPr>
    </w:p>
    <w:p w:rsidR="006F14AA" w:rsidRPr="006F14AA" w:rsidRDefault="006F14AA" w:rsidP="006F14AA"/>
    <w:p w:rsidR="003A6158" w:rsidRPr="00373B81" w:rsidRDefault="00CA1EBA" w:rsidP="00C4779F">
      <w:pPr>
        <w:pStyle w:val="a5"/>
        <w:spacing w:line="216" w:lineRule="auto"/>
        <w:ind w:firstLine="0"/>
        <w:rPr>
          <w:b/>
          <w:caps/>
          <w:spacing w:val="60"/>
          <w:szCs w:val="28"/>
        </w:rPr>
      </w:pPr>
      <w:r>
        <w:rPr>
          <w:b/>
          <w:caps/>
          <w:spacing w:val="60"/>
          <w:szCs w:val="28"/>
        </w:rPr>
        <w:t>Информация</w:t>
      </w:r>
    </w:p>
    <w:p w:rsidR="00EE7F2B" w:rsidRDefault="00CA1EBA" w:rsidP="004D7B8D">
      <w:pPr>
        <w:pStyle w:val="a5"/>
        <w:spacing w:line="216" w:lineRule="auto"/>
        <w:ind w:firstLine="0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о результатах </w:t>
      </w:r>
      <w:r w:rsidR="003A6158" w:rsidRPr="00373B81">
        <w:rPr>
          <w:b/>
          <w:spacing w:val="-8"/>
          <w:szCs w:val="28"/>
        </w:rPr>
        <w:t xml:space="preserve">плановой проверки соблюдения </w:t>
      </w:r>
      <w:r w:rsidR="00077D7E">
        <w:rPr>
          <w:b/>
          <w:spacing w:val="-8"/>
          <w:szCs w:val="28"/>
        </w:rPr>
        <w:t xml:space="preserve">требований </w:t>
      </w:r>
      <w:r w:rsidR="003A6158" w:rsidRPr="00373B81">
        <w:rPr>
          <w:b/>
          <w:spacing w:val="-8"/>
          <w:szCs w:val="28"/>
        </w:rPr>
        <w:t>законодательства Российской Федерации</w:t>
      </w:r>
      <w:r w:rsidR="00077D7E">
        <w:rPr>
          <w:b/>
          <w:spacing w:val="-8"/>
          <w:szCs w:val="28"/>
        </w:rPr>
        <w:t xml:space="preserve"> </w:t>
      </w:r>
      <w:r w:rsidR="003A6158" w:rsidRPr="00373B81">
        <w:rPr>
          <w:b/>
          <w:spacing w:val="-8"/>
          <w:szCs w:val="28"/>
        </w:rPr>
        <w:t>и иных нормативных правовых актов о конт</w:t>
      </w:r>
      <w:r w:rsidR="00077D7E">
        <w:rPr>
          <w:b/>
          <w:spacing w:val="-8"/>
          <w:szCs w:val="28"/>
        </w:rPr>
        <w:t>рактной системе в сфере закупок</w:t>
      </w:r>
      <w:r w:rsidR="005D3A2D">
        <w:rPr>
          <w:b/>
          <w:spacing w:val="-8"/>
          <w:szCs w:val="28"/>
        </w:rPr>
        <w:t xml:space="preserve"> </w:t>
      </w:r>
      <w:r w:rsidR="004D7B8D" w:rsidRPr="005727D1">
        <w:rPr>
          <w:b/>
          <w:spacing w:val="-8"/>
          <w:szCs w:val="28"/>
        </w:rPr>
        <w:t>а</w:t>
      </w:r>
      <w:r w:rsidR="004D7B8D" w:rsidRPr="005727D1">
        <w:rPr>
          <w:b/>
          <w:szCs w:val="28"/>
        </w:rPr>
        <w:t xml:space="preserve">дминистрацией </w:t>
      </w:r>
      <w:r w:rsidR="00F6558B">
        <w:rPr>
          <w:b/>
          <w:szCs w:val="28"/>
        </w:rPr>
        <w:t xml:space="preserve">Терновского </w:t>
      </w:r>
      <w:r w:rsidR="004D7B8D" w:rsidRPr="005727D1">
        <w:rPr>
          <w:b/>
          <w:szCs w:val="28"/>
        </w:rPr>
        <w:t>сельского поселения Новохоперского муниципального района Воронежской области</w:t>
      </w:r>
      <w:r w:rsidR="00EE7F2B">
        <w:rPr>
          <w:b/>
          <w:spacing w:val="-8"/>
          <w:szCs w:val="28"/>
        </w:rPr>
        <w:t>.</w:t>
      </w:r>
    </w:p>
    <w:p w:rsidR="00B07BDA" w:rsidRPr="00B07BDA" w:rsidRDefault="00B07BDA" w:rsidP="00B07BDA"/>
    <w:p w:rsidR="003A6158" w:rsidRDefault="00704C93" w:rsidP="00106A21">
      <w:pPr>
        <w:suppressAutoHyphens w:val="0"/>
        <w:overflowPunct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04C93">
        <w:rPr>
          <w:sz w:val="28"/>
          <w:szCs w:val="28"/>
        </w:rPr>
        <w:t>Ин</w:t>
      </w:r>
      <w:r w:rsidR="00C53870" w:rsidRPr="00704C93">
        <w:rPr>
          <w:sz w:val="28"/>
          <w:szCs w:val="28"/>
        </w:rPr>
        <w:t>сп</w:t>
      </w:r>
      <w:r w:rsidR="00C53870">
        <w:rPr>
          <w:sz w:val="28"/>
          <w:szCs w:val="28"/>
        </w:rPr>
        <w:t>екци</w:t>
      </w:r>
      <w:r>
        <w:rPr>
          <w:sz w:val="28"/>
          <w:szCs w:val="28"/>
        </w:rPr>
        <w:t>ей</w:t>
      </w:r>
      <w:r w:rsidR="00C53870">
        <w:rPr>
          <w:sz w:val="28"/>
          <w:szCs w:val="28"/>
        </w:rPr>
        <w:t xml:space="preserve"> по осуществлению контроля в сфере закупок для обеспечения муниципальных нужд Новохоперского муниципального района</w:t>
      </w:r>
      <w:r w:rsidR="001D0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9D02A5" w:rsidRPr="00891EAB">
        <w:rPr>
          <w:sz w:val="28"/>
          <w:szCs w:val="28"/>
        </w:rPr>
        <w:t>распоряжени</w:t>
      </w:r>
      <w:r w:rsidR="009D02A5">
        <w:rPr>
          <w:sz w:val="28"/>
          <w:szCs w:val="28"/>
        </w:rPr>
        <w:t xml:space="preserve">я </w:t>
      </w:r>
      <w:r w:rsidR="009D02A5" w:rsidRPr="00891EAB">
        <w:rPr>
          <w:sz w:val="28"/>
          <w:szCs w:val="28"/>
        </w:rPr>
        <w:t xml:space="preserve">администрации Новохоперского муниципального района Воронежской области </w:t>
      </w:r>
      <w:r w:rsidR="00106A21" w:rsidRPr="00891EAB">
        <w:rPr>
          <w:sz w:val="28"/>
          <w:szCs w:val="28"/>
        </w:rPr>
        <w:t xml:space="preserve">от </w:t>
      </w:r>
      <w:r w:rsidR="00F6558B">
        <w:rPr>
          <w:sz w:val="28"/>
          <w:szCs w:val="28"/>
        </w:rPr>
        <w:t>20.09.</w:t>
      </w:r>
      <w:r w:rsidR="00F6558B" w:rsidRPr="00891EAB">
        <w:rPr>
          <w:sz w:val="28"/>
          <w:szCs w:val="28"/>
        </w:rPr>
        <w:t>201</w:t>
      </w:r>
      <w:r w:rsidR="00F6558B">
        <w:rPr>
          <w:sz w:val="28"/>
          <w:szCs w:val="28"/>
        </w:rPr>
        <w:t>7</w:t>
      </w:r>
      <w:r w:rsidR="00F6558B" w:rsidRPr="00891EAB">
        <w:rPr>
          <w:sz w:val="28"/>
          <w:szCs w:val="28"/>
        </w:rPr>
        <w:t xml:space="preserve"> №</w:t>
      </w:r>
      <w:r w:rsidR="00F6558B">
        <w:rPr>
          <w:sz w:val="28"/>
          <w:szCs w:val="28"/>
        </w:rPr>
        <w:t>444 «О проведении плановой проверки администрации Терновского сельского поселения Новохоперского муниципального района</w:t>
      </w:r>
      <w:r w:rsidR="00F6558B" w:rsidRPr="00204FAD">
        <w:rPr>
          <w:sz w:val="28"/>
          <w:szCs w:val="28"/>
        </w:rPr>
        <w:t>»</w:t>
      </w:r>
      <w:r w:rsidR="00106A21" w:rsidRPr="00891EAB">
        <w:rPr>
          <w:sz w:val="28"/>
          <w:szCs w:val="28"/>
        </w:rPr>
        <w:t xml:space="preserve">, </w:t>
      </w:r>
      <w:r w:rsidR="00106A21">
        <w:rPr>
          <w:sz w:val="28"/>
          <w:szCs w:val="28"/>
        </w:rPr>
        <w:t>п</w:t>
      </w:r>
      <w:r w:rsidR="00106A21" w:rsidRPr="00495EE9">
        <w:rPr>
          <w:sz w:val="28"/>
          <w:szCs w:val="28"/>
        </w:rPr>
        <w:t>лан</w:t>
      </w:r>
      <w:r w:rsidR="00106A21">
        <w:rPr>
          <w:sz w:val="28"/>
          <w:szCs w:val="28"/>
        </w:rPr>
        <w:t>а</w:t>
      </w:r>
      <w:r w:rsidR="00106A21" w:rsidRPr="00495EE9">
        <w:rPr>
          <w:sz w:val="28"/>
          <w:szCs w:val="28"/>
        </w:rPr>
        <w:t xml:space="preserve"> </w:t>
      </w:r>
      <w:r w:rsidR="00106A21">
        <w:rPr>
          <w:sz w:val="28"/>
          <w:szCs w:val="28"/>
        </w:rPr>
        <w:t xml:space="preserve">проведения </w:t>
      </w:r>
      <w:r w:rsidR="00106A21" w:rsidRPr="00495EE9">
        <w:rPr>
          <w:sz w:val="28"/>
          <w:szCs w:val="28"/>
        </w:rPr>
        <w:t xml:space="preserve">контрольных мероприятий </w:t>
      </w:r>
      <w:r w:rsidR="00106A21">
        <w:rPr>
          <w:sz w:val="28"/>
          <w:szCs w:val="28"/>
        </w:rPr>
        <w:t xml:space="preserve">инспекцией по осуществлению контроля </w:t>
      </w:r>
      <w:r w:rsidR="00106A21" w:rsidRPr="00495EE9">
        <w:rPr>
          <w:sz w:val="28"/>
          <w:szCs w:val="28"/>
        </w:rPr>
        <w:t xml:space="preserve">в сфере закупок для обеспечения муниципальных нужд </w:t>
      </w:r>
      <w:r w:rsidR="00106A21">
        <w:rPr>
          <w:sz w:val="28"/>
          <w:szCs w:val="28"/>
        </w:rPr>
        <w:t xml:space="preserve">Новохоперского муниципального района </w:t>
      </w:r>
      <w:r w:rsidR="00106A21" w:rsidRPr="00495EE9">
        <w:rPr>
          <w:sz w:val="28"/>
          <w:szCs w:val="28"/>
        </w:rPr>
        <w:t>на 201</w:t>
      </w:r>
      <w:r w:rsidR="00106A21">
        <w:rPr>
          <w:sz w:val="28"/>
          <w:szCs w:val="28"/>
        </w:rPr>
        <w:t>7</w:t>
      </w:r>
      <w:r w:rsidR="00106A21" w:rsidRPr="00495EE9">
        <w:rPr>
          <w:sz w:val="28"/>
          <w:szCs w:val="28"/>
        </w:rPr>
        <w:t xml:space="preserve"> год</w:t>
      </w:r>
      <w:r w:rsidR="00106A21" w:rsidRPr="00692605">
        <w:rPr>
          <w:sz w:val="28"/>
          <w:szCs w:val="28"/>
        </w:rPr>
        <w:t xml:space="preserve">, утвержденный </w:t>
      </w:r>
      <w:r w:rsidR="00106A21">
        <w:rPr>
          <w:sz w:val="28"/>
          <w:szCs w:val="28"/>
        </w:rPr>
        <w:t>г</w:t>
      </w:r>
      <w:r w:rsidR="00106A21" w:rsidRPr="00692605">
        <w:rPr>
          <w:sz w:val="28"/>
          <w:szCs w:val="28"/>
        </w:rPr>
        <w:t xml:space="preserve">лавой </w:t>
      </w:r>
      <w:r w:rsidR="00106A21">
        <w:rPr>
          <w:sz w:val="28"/>
          <w:szCs w:val="28"/>
        </w:rPr>
        <w:t xml:space="preserve">администрации Новохоперского муниципального района </w:t>
      </w:r>
      <w:r w:rsidR="00106A21" w:rsidRPr="00692605">
        <w:rPr>
          <w:sz w:val="28"/>
          <w:szCs w:val="28"/>
        </w:rPr>
        <w:t xml:space="preserve">от </w:t>
      </w:r>
      <w:r w:rsidR="00106A21" w:rsidRPr="0050470B">
        <w:rPr>
          <w:sz w:val="28"/>
          <w:szCs w:val="28"/>
        </w:rPr>
        <w:t>2</w:t>
      </w:r>
      <w:r w:rsidR="00106A21">
        <w:rPr>
          <w:sz w:val="28"/>
          <w:szCs w:val="28"/>
        </w:rPr>
        <w:t>7</w:t>
      </w:r>
      <w:r w:rsidR="00106A21" w:rsidRPr="0050470B">
        <w:rPr>
          <w:sz w:val="28"/>
          <w:szCs w:val="28"/>
        </w:rPr>
        <w:t xml:space="preserve"> декабря 201</w:t>
      </w:r>
      <w:r w:rsidR="00106A21">
        <w:rPr>
          <w:sz w:val="28"/>
          <w:szCs w:val="28"/>
        </w:rPr>
        <w:t>6</w:t>
      </w:r>
      <w:r w:rsidR="00106A21" w:rsidRPr="0050470B">
        <w:rPr>
          <w:sz w:val="28"/>
          <w:szCs w:val="28"/>
        </w:rPr>
        <w:t xml:space="preserve"> года</w:t>
      </w:r>
      <w:r w:rsidR="004176E0">
        <w:rPr>
          <w:sz w:val="28"/>
          <w:szCs w:val="28"/>
        </w:rPr>
        <w:t>,</w:t>
      </w:r>
      <w:r w:rsidR="009D02A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плановая проверка с</w:t>
      </w:r>
      <w:r w:rsidRPr="00461672">
        <w:rPr>
          <w:sz w:val="28"/>
          <w:szCs w:val="28"/>
        </w:rPr>
        <w:t>облюдени</w:t>
      </w:r>
      <w:r>
        <w:rPr>
          <w:sz w:val="28"/>
          <w:szCs w:val="28"/>
        </w:rPr>
        <w:t xml:space="preserve">я </w:t>
      </w:r>
      <w:r w:rsidR="004D7B8D">
        <w:rPr>
          <w:sz w:val="28"/>
          <w:szCs w:val="28"/>
        </w:rPr>
        <w:t xml:space="preserve">администрацией </w:t>
      </w:r>
      <w:r w:rsidR="004C1CC8">
        <w:rPr>
          <w:sz w:val="28"/>
          <w:szCs w:val="28"/>
        </w:rPr>
        <w:t xml:space="preserve">Терновского </w:t>
      </w:r>
      <w:r w:rsidR="004D7B8D">
        <w:rPr>
          <w:sz w:val="28"/>
          <w:szCs w:val="28"/>
        </w:rPr>
        <w:t>сельского поселения Новохоперского муниципального района</w:t>
      </w:r>
      <w:r w:rsidRPr="00461672">
        <w:rPr>
          <w:sz w:val="28"/>
          <w:szCs w:val="28"/>
        </w:rPr>
        <w:t xml:space="preserve"> требований </w:t>
      </w:r>
      <w:r w:rsidRPr="00C01D7C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 xml:space="preserve"> </w:t>
      </w:r>
      <w:r w:rsidR="002B37A6">
        <w:rPr>
          <w:sz w:val="28"/>
          <w:szCs w:val="28"/>
        </w:rPr>
        <w:t xml:space="preserve">за период </w:t>
      </w:r>
      <w:r w:rsidR="006F14AA" w:rsidRPr="00373B81">
        <w:rPr>
          <w:sz w:val="28"/>
          <w:szCs w:val="28"/>
        </w:rPr>
        <w:t xml:space="preserve"> </w:t>
      </w:r>
      <w:r w:rsidR="004D7B8D" w:rsidRPr="00373B81">
        <w:rPr>
          <w:sz w:val="28"/>
          <w:szCs w:val="28"/>
        </w:rPr>
        <w:t xml:space="preserve">с </w:t>
      </w:r>
      <w:r w:rsidR="004D7B8D">
        <w:rPr>
          <w:sz w:val="28"/>
          <w:szCs w:val="28"/>
        </w:rPr>
        <w:t>0</w:t>
      </w:r>
      <w:r w:rsidR="004D7B8D" w:rsidRPr="00373B81">
        <w:rPr>
          <w:sz w:val="28"/>
          <w:szCs w:val="28"/>
        </w:rPr>
        <w:t>1 января 201</w:t>
      </w:r>
      <w:r w:rsidR="00106A21">
        <w:rPr>
          <w:sz w:val="28"/>
          <w:szCs w:val="28"/>
        </w:rPr>
        <w:t>6</w:t>
      </w:r>
      <w:r w:rsidR="004D7B8D" w:rsidRPr="00373B81">
        <w:rPr>
          <w:sz w:val="28"/>
          <w:szCs w:val="28"/>
        </w:rPr>
        <w:t xml:space="preserve"> года по </w:t>
      </w:r>
      <w:r w:rsidR="00F6558B">
        <w:rPr>
          <w:sz w:val="28"/>
          <w:szCs w:val="28"/>
        </w:rPr>
        <w:t>31</w:t>
      </w:r>
      <w:r w:rsidR="00F6558B" w:rsidRPr="00373B81">
        <w:rPr>
          <w:sz w:val="28"/>
          <w:szCs w:val="28"/>
        </w:rPr>
        <w:t xml:space="preserve"> </w:t>
      </w:r>
      <w:r w:rsidR="00F6558B">
        <w:rPr>
          <w:sz w:val="28"/>
          <w:szCs w:val="28"/>
        </w:rPr>
        <w:t>августа</w:t>
      </w:r>
      <w:r w:rsidR="00F6558B" w:rsidRPr="00373B81">
        <w:rPr>
          <w:sz w:val="28"/>
          <w:szCs w:val="28"/>
        </w:rPr>
        <w:t xml:space="preserve"> 201</w:t>
      </w:r>
      <w:r w:rsidR="00F6558B">
        <w:rPr>
          <w:sz w:val="28"/>
          <w:szCs w:val="28"/>
        </w:rPr>
        <w:t>7</w:t>
      </w:r>
      <w:r w:rsidR="00F6558B" w:rsidRPr="00373B81">
        <w:rPr>
          <w:sz w:val="28"/>
          <w:szCs w:val="28"/>
        </w:rPr>
        <w:t> года</w:t>
      </w:r>
      <w:r w:rsidR="007E4A3D" w:rsidRPr="00373B81">
        <w:rPr>
          <w:sz w:val="28"/>
          <w:szCs w:val="28"/>
        </w:rPr>
        <w:t>.</w:t>
      </w:r>
    </w:p>
    <w:p w:rsidR="003A6158" w:rsidRDefault="003A6158" w:rsidP="00106A21">
      <w:pPr>
        <w:spacing w:line="276" w:lineRule="auto"/>
        <w:ind w:firstLine="540"/>
        <w:jc w:val="both"/>
        <w:rPr>
          <w:sz w:val="28"/>
          <w:szCs w:val="28"/>
        </w:rPr>
      </w:pPr>
      <w:r w:rsidRPr="002B37A6">
        <w:rPr>
          <w:sz w:val="28"/>
          <w:szCs w:val="28"/>
        </w:rPr>
        <w:t>Срок проведения проверки:</w:t>
      </w:r>
      <w:r w:rsidRPr="00373B81">
        <w:rPr>
          <w:sz w:val="28"/>
          <w:szCs w:val="28"/>
        </w:rPr>
        <w:t xml:space="preserve"> </w:t>
      </w:r>
      <w:r w:rsidR="003B2D33">
        <w:rPr>
          <w:sz w:val="28"/>
          <w:szCs w:val="28"/>
        </w:rPr>
        <w:t>с 26 сентября 2017 года по 10 октября 2017 года</w:t>
      </w:r>
      <w:r w:rsidR="009D02A5">
        <w:rPr>
          <w:sz w:val="28"/>
          <w:szCs w:val="28"/>
        </w:rPr>
        <w:t>.</w:t>
      </w:r>
    </w:p>
    <w:p w:rsidR="00106A21" w:rsidRPr="00373B81" w:rsidRDefault="00106A21" w:rsidP="00106A2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 </w:t>
      </w:r>
      <w:r w:rsidRPr="00C748B4">
        <w:rPr>
          <w:sz w:val="28"/>
          <w:szCs w:val="28"/>
          <w:lang w:eastAsia="ru-RU"/>
        </w:rPr>
        <w:t xml:space="preserve">результатам проверки составлен акт проверки от </w:t>
      </w:r>
      <w:r w:rsidR="003B2D33">
        <w:rPr>
          <w:sz w:val="28"/>
          <w:szCs w:val="28"/>
        </w:rPr>
        <w:t>13</w:t>
      </w:r>
      <w:r w:rsidRPr="00761958">
        <w:rPr>
          <w:sz w:val="28"/>
          <w:szCs w:val="28"/>
        </w:rPr>
        <w:t xml:space="preserve"> </w:t>
      </w:r>
      <w:r w:rsidR="003B2D33">
        <w:rPr>
          <w:sz w:val="28"/>
          <w:szCs w:val="28"/>
        </w:rPr>
        <w:t>октября</w:t>
      </w:r>
      <w:r w:rsidRPr="0076195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761958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3A6158" w:rsidRDefault="00CE0F3C" w:rsidP="002F7859">
      <w:pPr>
        <w:spacing w:before="120" w:line="276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CE0F3C">
        <w:rPr>
          <w:b/>
          <w:i/>
          <w:sz w:val="28"/>
          <w:szCs w:val="28"/>
          <w:shd w:val="clear" w:color="auto" w:fill="FFFFFF"/>
        </w:rPr>
        <w:t xml:space="preserve">В </w:t>
      </w:r>
      <w:r w:rsidR="006708A5">
        <w:rPr>
          <w:b/>
          <w:i/>
          <w:sz w:val="28"/>
          <w:szCs w:val="28"/>
          <w:shd w:val="clear" w:color="auto" w:fill="FFFFFF"/>
        </w:rPr>
        <w:t>результате</w:t>
      </w:r>
      <w:r w:rsidRPr="00CE0F3C">
        <w:rPr>
          <w:b/>
          <w:i/>
          <w:sz w:val="28"/>
          <w:szCs w:val="28"/>
          <w:shd w:val="clear" w:color="auto" w:fill="FFFFFF"/>
        </w:rPr>
        <w:t xml:space="preserve"> </w:t>
      </w:r>
      <w:r w:rsidR="006708A5">
        <w:rPr>
          <w:b/>
          <w:i/>
          <w:sz w:val="28"/>
          <w:szCs w:val="28"/>
          <w:shd w:val="clear" w:color="auto" w:fill="FFFFFF"/>
        </w:rPr>
        <w:t xml:space="preserve">проведения </w:t>
      </w:r>
      <w:r w:rsidRPr="00CE0F3C">
        <w:rPr>
          <w:b/>
          <w:i/>
          <w:sz w:val="28"/>
          <w:szCs w:val="28"/>
          <w:shd w:val="clear" w:color="auto" w:fill="FFFFFF"/>
        </w:rPr>
        <w:t>проверки установлен</w:t>
      </w:r>
      <w:r w:rsidR="006708A5">
        <w:rPr>
          <w:b/>
          <w:i/>
          <w:sz w:val="28"/>
          <w:szCs w:val="28"/>
          <w:shd w:val="clear" w:color="auto" w:fill="FFFFFF"/>
        </w:rPr>
        <w:t>ы</w:t>
      </w:r>
      <w:r w:rsidRPr="00CE0F3C">
        <w:rPr>
          <w:b/>
          <w:i/>
          <w:sz w:val="28"/>
          <w:szCs w:val="28"/>
          <w:shd w:val="clear" w:color="auto" w:fill="FFFFFF"/>
        </w:rPr>
        <w:t xml:space="preserve"> следующ</w:t>
      </w:r>
      <w:r w:rsidR="006708A5">
        <w:rPr>
          <w:b/>
          <w:i/>
          <w:sz w:val="28"/>
          <w:szCs w:val="28"/>
          <w:shd w:val="clear" w:color="auto" w:fill="FFFFFF"/>
        </w:rPr>
        <w:t>и</w:t>
      </w:r>
      <w:r w:rsidRPr="00CE0F3C">
        <w:rPr>
          <w:b/>
          <w:i/>
          <w:sz w:val="28"/>
          <w:szCs w:val="28"/>
          <w:shd w:val="clear" w:color="auto" w:fill="FFFFFF"/>
        </w:rPr>
        <w:t>е</w:t>
      </w:r>
      <w:r w:rsidR="006708A5">
        <w:rPr>
          <w:b/>
          <w:i/>
          <w:sz w:val="28"/>
          <w:szCs w:val="28"/>
          <w:shd w:val="clear" w:color="auto" w:fill="FFFFFF"/>
        </w:rPr>
        <w:t xml:space="preserve"> нарушения</w:t>
      </w:r>
      <w:r w:rsidRPr="00CE0F3C">
        <w:rPr>
          <w:b/>
          <w:i/>
          <w:sz w:val="28"/>
          <w:szCs w:val="28"/>
          <w:shd w:val="clear" w:color="auto" w:fill="FFFFFF"/>
        </w:rPr>
        <w:t>:</w:t>
      </w:r>
    </w:p>
    <w:p w:rsidR="00522E05" w:rsidRDefault="00141979" w:rsidP="00106A2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141979">
        <w:rPr>
          <w:b/>
          <w:color w:val="FF0000"/>
        </w:rPr>
        <w:tab/>
      </w:r>
      <w:r w:rsidR="00522E05" w:rsidRPr="00522E05">
        <w:rPr>
          <w:b/>
          <w:sz w:val="28"/>
          <w:szCs w:val="28"/>
        </w:rPr>
        <w:t>-</w:t>
      </w:r>
      <w:r w:rsidR="00522E05">
        <w:rPr>
          <w:sz w:val="28"/>
          <w:szCs w:val="28"/>
        </w:rPr>
        <w:t xml:space="preserve"> </w:t>
      </w:r>
      <w:r w:rsidR="00106A21" w:rsidRPr="00203B70">
        <w:rPr>
          <w:sz w:val="28"/>
          <w:szCs w:val="28"/>
        </w:rPr>
        <w:t>у</w:t>
      </w:r>
      <w:r w:rsidR="00106A21" w:rsidRPr="00574918">
        <w:rPr>
          <w:sz w:val="28"/>
          <w:szCs w:val="28"/>
          <w:lang w:eastAsia="ru-RU"/>
        </w:rPr>
        <w:t>становлен</w:t>
      </w:r>
      <w:r w:rsidR="00106A21">
        <w:rPr>
          <w:sz w:val="28"/>
          <w:szCs w:val="28"/>
          <w:lang w:eastAsia="ru-RU"/>
        </w:rPr>
        <w:t xml:space="preserve"> ряд фактов </w:t>
      </w:r>
      <w:r w:rsidR="00106A21" w:rsidRPr="00574918">
        <w:rPr>
          <w:sz w:val="28"/>
          <w:szCs w:val="28"/>
          <w:lang w:eastAsia="ru-RU"/>
        </w:rPr>
        <w:t>несвоевременной оплаты заказчиком по исполненным контрактам</w:t>
      </w:r>
      <w:r w:rsidR="006C14A2">
        <w:rPr>
          <w:sz w:val="28"/>
          <w:szCs w:val="28"/>
          <w:lang w:eastAsia="ru-RU"/>
        </w:rPr>
        <w:t xml:space="preserve"> в 2016 году</w:t>
      </w:r>
      <w:r w:rsidR="00522E05" w:rsidRPr="00212277">
        <w:rPr>
          <w:sz w:val="28"/>
          <w:szCs w:val="28"/>
          <w:lang w:eastAsia="ru-RU"/>
        </w:rPr>
        <w:t>;</w:t>
      </w:r>
    </w:p>
    <w:p w:rsidR="00B24D62" w:rsidRDefault="00861804" w:rsidP="00106A2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861804">
        <w:rPr>
          <w:i/>
          <w:sz w:val="28"/>
          <w:szCs w:val="28"/>
        </w:rPr>
        <w:t xml:space="preserve">         </w:t>
      </w:r>
      <w:r w:rsidR="00B24D62" w:rsidRPr="00B24D62">
        <w:rPr>
          <w:i/>
          <w:sz w:val="28"/>
          <w:szCs w:val="28"/>
        </w:rPr>
        <w:t xml:space="preserve">- </w:t>
      </w:r>
      <w:r w:rsidR="00106A21" w:rsidRPr="00A847C6">
        <w:rPr>
          <w:i/>
          <w:sz w:val="28"/>
          <w:szCs w:val="28"/>
        </w:rPr>
        <w:t>пункта 1 части 2 статьи 432</w:t>
      </w:r>
      <w:r w:rsidR="00106A21">
        <w:rPr>
          <w:i/>
          <w:sz w:val="28"/>
          <w:szCs w:val="28"/>
        </w:rPr>
        <w:t xml:space="preserve">, </w:t>
      </w:r>
      <w:r w:rsidR="00106A21" w:rsidRPr="00AC3581">
        <w:rPr>
          <w:i/>
          <w:sz w:val="28"/>
          <w:szCs w:val="28"/>
        </w:rPr>
        <w:t xml:space="preserve">пункта </w:t>
      </w:r>
      <w:r w:rsidR="00106A21">
        <w:rPr>
          <w:i/>
          <w:sz w:val="28"/>
          <w:szCs w:val="28"/>
        </w:rPr>
        <w:t>2</w:t>
      </w:r>
      <w:r w:rsidR="00106A21" w:rsidRPr="00AC3581">
        <w:rPr>
          <w:i/>
          <w:sz w:val="28"/>
          <w:szCs w:val="28"/>
        </w:rPr>
        <w:t xml:space="preserve"> статьи 4</w:t>
      </w:r>
      <w:r w:rsidR="00106A21">
        <w:rPr>
          <w:i/>
          <w:sz w:val="28"/>
          <w:szCs w:val="28"/>
        </w:rPr>
        <w:t>57</w:t>
      </w:r>
      <w:r w:rsidR="00106A21" w:rsidRPr="00AC3581">
        <w:rPr>
          <w:i/>
          <w:sz w:val="28"/>
          <w:szCs w:val="28"/>
        </w:rPr>
        <w:t xml:space="preserve"> </w:t>
      </w:r>
      <w:r w:rsidR="00106A21">
        <w:rPr>
          <w:i/>
          <w:sz w:val="28"/>
          <w:szCs w:val="28"/>
          <w:lang w:eastAsia="ru-RU"/>
        </w:rPr>
        <w:t>Гражданского кодекса Российской Федерации от 30.11.1994 №51-ФЗ (</w:t>
      </w:r>
      <w:r w:rsidR="00106A21" w:rsidRPr="00AC3581">
        <w:rPr>
          <w:sz w:val="28"/>
          <w:szCs w:val="28"/>
        </w:rPr>
        <w:t>заказчиком в муниципальн</w:t>
      </w:r>
      <w:r w:rsidR="00106A21">
        <w:rPr>
          <w:sz w:val="28"/>
          <w:szCs w:val="28"/>
        </w:rPr>
        <w:t>ых</w:t>
      </w:r>
      <w:r w:rsidR="00106A21" w:rsidRPr="00AC3581">
        <w:rPr>
          <w:sz w:val="28"/>
          <w:szCs w:val="28"/>
        </w:rPr>
        <w:t xml:space="preserve"> контракт</w:t>
      </w:r>
      <w:r w:rsidR="00106A21">
        <w:rPr>
          <w:sz w:val="28"/>
          <w:szCs w:val="28"/>
        </w:rPr>
        <w:t xml:space="preserve">ах </w:t>
      </w:r>
      <w:r w:rsidR="00106A21" w:rsidRPr="00A847C6">
        <w:rPr>
          <w:sz w:val="28"/>
          <w:szCs w:val="28"/>
          <w:u w:val="single"/>
        </w:rPr>
        <w:t>не определены</w:t>
      </w:r>
      <w:r w:rsidR="00106A21" w:rsidRPr="00A847C6">
        <w:rPr>
          <w:sz w:val="28"/>
          <w:szCs w:val="28"/>
        </w:rPr>
        <w:t xml:space="preserve"> существенные условия о предмете договора</w:t>
      </w:r>
      <w:r w:rsidR="00106A21">
        <w:rPr>
          <w:sz w:val="28"/>
          <w:szCs w:val="28"/>
        </w:rPr>
        <w:t>, о сроках оказания услуг,</w:t>
      </w:r>
      <w:r w:rsidR="00106A21" w:rsidRPr="000275A2">
        <w:rPr>
          <w:sz w:val="28"/>
          <w:szCs w:val="28"/>
        </w:rPr>
        <w:t xml:space="preserve"> отсутствует спецификация к договорам</w:t>
      </w:r>
      <w:r w:rsidR="00106A21">
        <w:rPr>
          <w:sz w:val="28"/>
          <w:szCs w:val="28"/>
          <w:lang w:eastAsia="ru-RU"/>
        </w:rPr>
        <w:t>)</w:t>
      </w:r>
      <w:r w:rsidR="00B24D62">
        <w:rPr>
          <w:sz w:val="28"/>
          <w:szCs w:val="28"/>
          <w:lang w:eastAsia="ru-RU"/>
        </w:rPr>
        <w:t>;</w:t>
      </w:r>
    </w:p>
    <w:p w:rsidR="006C14A2" w:rsidRDefault="006C14A2" w:rsidP="00106A2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- </w:t>
      </w:r>
      <w:r>
        <w:rPr>
          <w:i/>
          <w:sz w:val="28"/>
          <w:szCs w:val="28"/>
        </w:rPr>
        <w:t>части</w:t>
      </w:r>
      <w:r w:rsidRPr="00E60C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60C33">
        <w:rPr>
          <w:i/>
          <w:sz w:val="28"/>
          <w:szCs w:val="28"/>
        </w:rPr>
        <w:t xml:space="preserve"> статьи 3</w:t>
      </w:r>
      <w:r>
        <w:rPr>
          <w:i/>
          <w:sz w:val="28"/>
          <w:szCs w:val="28"/>
        </w:rPr>
        <w:t>4</w:t>
      </w:r>
      <w:r w:rsidRPr="00E60C33">
        <w:rPr>
          <w:sz w:val="28"/>
          <w:szCs w:val="28"/>
        </w:rPr>
        <w:t xml:space="preserve"> </w:t>
      </w:r>
      <w:r w:rsidRPr="00E60C33">
        <w:rPr>
          <w:i/>
          <w:sz w:val="28"/>
          <w:szCs w:val="28"/>
        </w:rPr>
        <w:t>Федерального закона №</w:t>
      </w:r>
      <w:r>
        <w:rPr>
          <w:i/>
          <w:sz w:val="28"/>
          <w:szCs w:val="28"/>
        </w:rPr>
        <w:t xml:space="preserve"> </w:t>
      </w:r>
      <w:r w:rsidRPr="00E60C33">
        <w:rPr>
          <w:i/>
          <w:sz w:val="28"/>
          <w:szCs w:val="28"/>
        </w:rPr>
        <w:t>44-ФЗ</w:t>
      </w:r>
      <w:r>
        <w:rPr>
          <w:i/>
          <w:sz w:val="28"/>
          <w:szCs w:val="28"/>
        </w:rPr>
        <w:t xml:space="preserve"> (</w:t>
      </w:r>
      <w:r w:rsidRPr="006C14A2">
        <w:rPr>
          <w:sz w:val="28"/>
          <w:szCs w:val="28"/>
        </w:rPr>
        <w:t>заказчиком</w:t>
      </w:r>
      <w:r>
        <w:rPr>
          <w:i/>
          <w:sz w:val="28"/>
          <w:szCs w:val="28"/>
        </w:rPr>
        <w:t xml:space="preserve"> </w:t>
      </w:r>
      <w:r w:rsidRPr="00EC04F0">
        <w:rPr>
          <w:sz w:val="28"/>
          <w:szCs w:val="28"/>
        </w:rPr>
        <w:t xml:space="preserve">в  договорах </w:t>
      </w:r>
      <w:r>
        <w:rPr>
          <w:sz w:val="28"/>
          <w:szCs w:val="28"/>
        </w:rPr>
        <w:t>не указана цена договора);</w:t>
      </w:r>
    </w:p>
    <w:p w:rsidR="006C14A2" w:rsidRDefault="006C14A2" w:rsidP="00106A21">
      <w:pPr>
        <w:tabs>
          <w:tab w:val="left" w:pos="0"/>
        </w:tabs>
        <w:spacing w:line="276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- </w:t>
      </w:r>
      <w:r w:rsidRPr="00453FD0">
        <w:rPr>
          <w:i/>
          <w:sz w:val="28"/>
          <w:szCs w:val="28"/>
        </w:rPr>
        <w:t xml:space="preserve">требований Приложения 5 к </w:t>
      </w:r>
      <w:r w:rsidRPr="00453FD0">
        <w:rPr>
          <w:rFonts w:eastAsia="Calibri"/>
          <w:i/>
          <w:sz w:val="28"/>
          <w:szCs w:val="28"/>
          <w:lang w:eastAsia="ru-RU"/>
        </w:rPr>
        <w:t>приказу Министерства финансов Российской Федерации от 30.03.2015 N 52н</w:t>
      </w:r>
      <w:r w:rsidRPr="00305FD6">
        <w:rPr>
          <w:b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 (записи в журнал операций расчетов с поставщиками и подрядчиками в 2016 году произведены на основании товарных чеков </w:t>
      </w:r>
      <w:r>
        <w:rPr>
          <w:sz w:val="28"/>
          <w:szCs w:val="28"/>
        </w:rPr>
        <w:t xml:space="preserve">вместо первичных (сводных) учетных документов, подтверждающих принятие денежных обязательств перед поставщиками (подрядчиками, исполнителями), иными участниками договоров (соглашений), т.е. </w:t>
      </w:r>
      <w:r w:rsidRPr="00C42055">
        <w:rPr>
          <w:i/>
          <w:sz w:val="28"/>
          <w:szCs w:val="28"/>
        </w:rPr>
        <w:t>товарных накладных</w:t>
      </w:r>
      <w:r>
        <w:rPr>
          <w:i/>
          <w:sz w:val="28"/>
          <w:szCs w:val="28"/>
        </w:rPr>
        <w:t>);</w:t>
      </w:r>
    </w:p>
    <w:p w:rsidR="006C14A2" w:rsidRDefault="006C14A2" w:rsidP="00106A2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</w:rPr>
        <w:lastRenderedPageBreak/>
        <w:t xml:space="preserve">         - </w:t>
      </w:r>
      <w:r w:rsidRPr="00977BA1">
        <w:rPr>
          <w:i/>
          <w:sz w:val="28"/>
          <w:szCs w:val="28"/>
          <w:lang w:eastAsia="ru-RU"/>
        </w:rPr>
        <w:t xml:space="preserve">статьи 9 </w:t>
      </w:r>
      <w:r w:rsidRPr="00977BA1">
        <w:rPr>
          <w:bCs/>
          <w:i/>
          <w:iCs/>
          <w:sz w:val="28"/>
          <w:szCs w:val="28"/>
        </w:rPr>
        <w:t xml:space="preserve">Федерального закона от 06.12.2011 N 402-ФЗ «О бухгалтерском учете» и </w:t>
      </w:r>
      <w:r w:rsidRPr="00977BA1">
        <w:rPr>
          <w:bCs/>
          <w:i/>
          <w:sz w:val="28"/>
          <w:szCs w:val="28"/>
          <w:lang w:eastAsia="ru-RU"/>
        </w:rPr>
        <w:t>пункта 7 Инструкции</w:t>
      </w:r>
      <w:r w:rsidRPr="00977BA1">
        <w:rPr>
          <w:bCs/>
          <w:sz w:val="28"/>
          <w:szCs w:val="28"/>
          <w:lang w:eastAsia="ru-RU"/>
        </w:rPr>
        <w:t xml:space="preserve"> N157н </w:t>
      </w:r>
      <w:r>
        <w:rPr>
          <w:bCs/>
          <w:sz w:val="28"/>
          <w:szCs w:val="28"/>
          <w:lang w:eastAsia="ru-RU"/>
        </w:rPr>
        <w:t xml:space="preserve">(заказчиком </w:t>
      </w:r>
      <w:r w:rsidRPr="00977BA1">
        <w:rPr>
          <w:sz w:val="28"/>
          <w:szCs w:val="28"/>
          <w:lang w:eastAsia="ru-RU"/>
        </w:rPr>
        <w:t>в журнале операций расчетов с поставщиками и подрядчиками за июль 2016 года отражена задолженность поставщику в отсутствие первичных учетных документов (товарной накладной)</w:t>
      </w:r>
      <w:r>
        <w:rPr>
          <w:sz w:val="28"/>
          <w:szCs w:val="28"/>
          <w:lang w:eastAsia="ru-RU"/>
        </w:rPr>
        <w:t>);</w:t>
      </w:r>
    </w:p>
    <w:p w:rsidR="002F7859" w:rsidRDefault="00522E05" w:rsidP="00106A21">
      <w:pPr>
        <w:spacing w:line="276" w:lineRule="auto"/>
        <w:ind w:firstLine="709"/>
        <w:jc w:val="both"/>
        <w:rPr>
          <w:sz w:val="28"/>
          <w:szCs w:val="28"/>
        </w:rPr>
      </w:pPr>
      <w:r w:rsidRPr="00C65971">
        <w:rPr>
          <w:i/>
          <w:sz w:val="28"/>
          <w:szCs w:val="28"/>
          <w:lang w:eastAsia="ru-RU"/>
        </w:rPr>
        <w:t xml:space="preserve">- </w:t>
      </w:r>
      <w:r w:rsidR="00106A21" w:rsidRPr="005756E8">
        <w:rPr>
          <w:i/>
          <w:sz w:val="28"/>
          <w:szCs w:val="28"/>
          <w:lang w:eastAsia="ru-RU"/>
        </w:rPr>
        <w:t xml:space="preserve">части 1 статьи 10 </w:t>
      </w:r>
      <w:r w:rsidR="00106A21" w:rsidRPr="005756E8">
        <w:rPr>
          <w:bCs/>
          <w:i/>
          <w:iCs/>
          <w:sz w:val="28"/>
          <w:szCs w:val="28"/>
        </w:rPr>
        <w:t>Федерального закона от 06.12.2011 N 402-ФЗ «О бухгалтерском учете»</w:t>
      </w:r>
      <w:r w:rsidR="00106A21">
        <w:rPr>
          <w:bCs/>
          <w:i/>
          <w:iCs/>
          <w:sz w:val="28"/>
          <w:szCs w:val="28"/>
        </w:rPr>
        <w:t xml:space="preserve"> </w:t>
      </w:r>
      <w:r w:rsidR="00106A21" w:rsidRPr="00A5493C">
        <w:rPr>
          <w:bCs/>
          <w:iCs/>
          <w:sz w:val="28"/>
          <w:szCs w:val="28"/>
        </w:rPr>
        <w:t>(</w:t>
      </w:r>
      <w:r w:rsidR="00106A21" w:rsidRPr="00FE2C00">
        <w:rPr>
          <w:sz w:val="28"/>
          <w:szCs w:val="28"/>
        </w:rPr>
        <w:t>несвоевременно</w:t>
      </w:r>
      <w:r w:rsidR="00106A21">
        <w:rPr>
          <w:sz w:val="28"/>
          <w:szCs w:val="28"/>
        </w:rPr>
        <w:t xml:space="preserve">е </w:t>
      </w:r>
      <w:r w:rsidR="00106A21" w:rsidRPr="00FE2C00">
        <w:rPr>
          <w:sz w:val="28"/>
          <w:szCs w:val="28"/>
        </w:rPr>
        <w:t>приняти</w:t>
      </w:r>
      <w:r w:rsidR="00106A21">
        <w:rPr>
          <w:sz w:val="28"/>
          <w:szCs w:val="28"/>
        </w:rPr>
        <w:t>е</w:t>
      </w:r>
      <w:r w:rsidR="00106A21" w:rsidRPr="00FE2C00">
        <w:rPr>
          <w:sz w:val="28"/>
          <w:szCs w:val="28"/>
        </w:rPr>
        <w:t xml:space="preserve"> к учету поставленного товара, оказанной услуги, выполненной работы (ее результата)</w:t>
      </w:r>
      <w:r w:rsidR="004C1CC8">
        <w:rPr>
          <w:sz w:val="28"/>
          <w:szCs w:val="28"/>
        </w:rPr>
        <w:t>;</w:t>
      </w:r>
      <w:r w:rsidR="00775B0F">
        <w:rPr>
          <w:sz w:val="28"/>
          <w:szCs w:val="28"/>
        </w:rPr>
        <w:t xml:space="preserve"> </w:t>
      </w:r>
      <w:r w:rsidR="00A8080C">
        <w:rPr>
          <w:rFonts w:eastAsia="Calibri"/>
          <w:sz w:val="28"/>
          <w:szCs w:val="28"/>
          <w:lang w:eastAsia="ru-RU"/>
        </w:rPr>
        <w:t xml:space="preserve">наименование поставщика </w:t>
      </w:r>
      <w:r w:rsidR="00775B0F">
        <w:rPr>
          <w:rFonts w:eastAsia="Calibri"/>
          <w:sz w:val="28"/>
          <w:szCs w:val="28"/>
          <w:lang w:eastAsia="ru-RU"/>
        </w:rPr>
        <w:t>в журнале операций расчетов с поставщиками и подрядчиками за май, июнь, июль, август 2016 года не соответствует наименованию поставщика, в приложенных к журналу первичных учетных документах</w:t>
      </w:r>
      <w:r w:rsidR="00775B0F">
        <w:rPr>
          <w:sz w:val="28"/>
          <w:szCs w:val="28"/>
        </w:rPr>
        <w:t>);</w:t>
      </w:r>
    </w:p>
    <w:p w:rsidR="00775B0F" w:rsidRPr="00C65971" w:rsidRDefault="00775B0F" w:rsidP="00106A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eastAsia="ru-RU"/>
        </w:rPr>
        <w:t xml:space="preserve">- </w:t>
      </w:r>
      <w:r w:rsidRPr="004D740F">
        <w:rPr>
          <w:i/>
          <w:sz w:val="28"/>
          <w:szCs w:val="28"/>
          <w:lang w:eastAsia="ru-RU"/>
        </w:rPr>
        <w:t>част</w:t>
      </w:r>
      <w:r>
        <w:rPr>
          <w:i/>
          <w:sz w:val="28"/>
          <w:szCs w:val="28"/>
          <w:lang w:eastAsia="ru-RU"/>
        </w:rPr>
        <w:t>и</w:t>
      </w:r>
      <w:r w:rsidRPr="004D740F">
        <w:rPr>
          <w:i/>
          <w:sz w:val="28"/>
          <w:szCs w:val="28"/>
          <w:lang w:eastAsia="ru-RU"/>
        </w:rPr>
        <w:t xml:space="preserve"> 7 статьи 94 Федерального закона № 44-ФЗ</w:t>
      </w:r>
      <w:r>
        <w:rPr>
          <w:i/>
          <w:sz w:val="28"/>
          <w:szCs w:val="28"/>
          <w:lang w:eastAsia="ru-RU"/>
        </w:rPr>
        <w:t xml:space="preserve"> и пункта 7 части 2 </w:t>
      </w:r>
      <w:r w:rsidRPr="004D740F">
        <w:rPr>
          <w:i/>
          <w:sz w:val="28"/>
          <w:szCs w:val="28"/>
          <w:lang w:eastAsia="ru-RU"/>
        </w:rPr>
        <w:t>статьи 9</w:t>
      </w:r>
      <w:r>
        <w:rPr>
          <w:i/>
          <w:sz w:val="28"/>
          <w:szCs w:val="28"/>
          <w:lang w:eastAsia="ru-RU"/>
        </w:rPr>
        <w:t xml:space="preserve"> </w:t>
      </w:r>
      <w:r w:rsidRPr="00387AAD">
        <w:rPr>
          <w:i/>
          <w:sz w:val="28"/>
          <w:szCs w:val="28"/>
        </w:rPr>
        <w:t>Федерального закона от 06.12.2011 N 402-ФЗ "О бухгалтерском учете"</w:t>
      </w:r>
      <w:r>
        <w:rPr>
          <w:i/>
          <w:sz w:val="28"/>
          <w:szCs w:val="28"/>
        </w:rPr>
        <w:t xml:space="preserve"> </w:t>
      </w:r>
      <w:r w:rsidRPr="00C65971">
        <w:rPr>
          <w:sz w:val="28"/>
          <w:szCs w:val="28"/>
        </w:rPr>
        <w:t>(</w:t>
      </w:r>
      <w:r>
        <w:rPr>
          <w:sz w:val="28"/>
          <w:szCs w:val="28"/>
        </w:rPr>
        <w:t xml:space="preserve">отсутствуют подписи заказчика в ряде документов </w:t>
      </w:r>
      <w:r w:rsidR="004C1CC8">
        <w:rPr>
          <w:rFonts w:eastAsia="Calibri"/>
          <w:sz w:val="28"/>
          <w:szCs w:val="28"/>
          <w:lang w:eastAsia="ru-RU"/>
        </w:rPr>
        <w:t>о приемке поставленного товара, выполненной работы (ее результатов), оказанной услуги</w:t>
      </w:r>
      <w:r>
        <w:rPr>
          <w:sz w:val="28"/>
          <w:szCs w:val="28"/>
        </w:rPr>
        <w:t>).</w:t>
      </w:r>
    </w:p>
    <w:p w:rsidR="002B37A6" w:rsidRDefault="002B37A6" w:rsidP="00106A21">
      <w:pPr>
        <w:tabs>
          <w:tab w:val="left" w:pos="1134"/>
          <w:tab w:val="left" w:pos="1418"/>
          <w:tab w:val="left" w:pos="1560"/>
        </w:tabs>
        <w:spacing w:before="120"/>
        <w:jc w:val="both"/>
        <w:rPr>
          <w:b/>
          <w:sz w:val="24"/>
          <w:szCs w:val="24"/>
          <w:lang w:eastAsia="ru-RU"/>
        </w:rPr>
      </w:pPr>
    </w:p>
    <w:p w:rsidR="00EE7F2B" w:rsidRDefault="00EE7F2B" w:rsidP="002B37A6">
      <w:pPr>
        <w:rPr>
          <w:sz w:val="28"/>
          <w:szCs w:val="28"/>
        </w:rPr>
      </w:pPr>
    </w:p>
    <w:p w:rsidR="004C1CC8" w:rsidRDefault="004C1CC8" w:rsidP="002B37A6">
      <w:pPr>
        <w:rPr>
          <w:sz w:val="28"/>
          <w:szCs w:val="28"/>
        </w:rPr>
      </w:pPr>
    </w:p>
    <w:p w:rsidR="00775B0F" w:rsidRDefault="00775B0F" w:rsidP="002B37A6">
      <w:pPr>
        <w:rPr>
          <w:sz w:val="28"/>
          <w:szCs w:val="28"/>
        </w:rPr>
      </w:pP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2B37A6" w:rsidRDefault="00897466" w:rsidP="00897466">
      <w:r w:rsidRPr="00897466">
        <w:t xml:space="preserve">контроля администрации муниципального района          </w:t>
      </w:r>
      <w:r>
        <w:t xml:space="preserve">      </w:t>
      </w:r>
      <w:r w:rsidRPr="00897466">
        <w:t xml:space="preserve">                   О.В. Чернова</w:t>
      </w:r>
    </w:p>
    <w:sectPr w:rsidR="002B37A6" w:rsidSect="006F14AA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08" w:rsidRDefault="006A6F08" w:rsidP="008735B7">
      <w:r>
        <w:separator/>
      </w:r>
    </w:p>
  </w:endnote>
  <w:endnote w:type="continuationSeparator" w:id="1">
    <w:p w:rsidR="006A6F08" w:rsidRDefault="006A6F08" w:rsidP="0087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08" w:rsidRDefault="006A6F08" w:rsidP="008735B7">
      <w:r>
        <w:separator/>
      </w:r>
    </w:p>
  </w:footnote>
  <w:footnote w:type="continuationSeparator" w:id="1">
    <w:p w:rsidR="006A6F08" w:rsidRDefault="006A6F08" w:rsidP="00873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</w:abstractNum>
  <w:abstractNum w:abstractNumId="1">
    <w:nsid w:val="133C07BE"/>
    <w:multiLevelType w:val="hybridMultilevel"/>
    <w:tmpl w:val="F7BECD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4F87345"/>
    <w:multiLevelType w:val="hybridMultilevel"/>
    <w:tmpl w:val="8154DA68"/>
    <w:lvl w:ilvl="0" w:tplc="3180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40599"/>
    <w:multiLevelType w:val="hybridMultilevel"/>
    <w:tmpl w:val="6E82100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F290C"/>
    <w:multiLevelType w:val="hybridMultilevel"/>
    <w:tmpl w:val="634AAA06"/>
    <w:lvl w:ilvl="0" w:tplc="E5A221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9071E"/>
    <w:multiLevelType w:val="hybridMultilevel"/>
    <w:tmpl w:val="9AF0943E"/>
    <w:lvl w:ilvl="0" w:tplc="FBE291A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FB"/>
    <w:rsid w:val="00002985"/>
    <w:rsid w:val="000043B3"/>
    <w:rsid w:val="00015848"/>
    <w:rsid w:val="00030DCC"/>
    <w:rsid w:val="00077D7E"/>
    <w:rsid w:val="00084CDC"/>
    <w:rsid w:val="00095A1D"/>
    <w:rsid w:val="00095E93"/>
    <w:rsid w:val="0009796A"/>
    <w:rsid w:val="00097BFF"/>
    <w:rsid w:val="000C0449"/>
    <w:rsid w:val="000C3814"/>
    <w:rsid w:val="000C7C9E"/>
    <w:rsid w:val="000D48EB"/>
    <w:rsid w:val="000E1F31"/>
    <w:rsid w:val="00102190"/>
    <w:rsid w:val="00106A21"/>
    <w:rsid w:val="00136D22"/>
    <w:rsid w:val="00141979"/>
    <w:rsid w:val="001472AB"/>
    <w:rsid w:val="00160C5E"/>
    <w:rsid w:val="00196AFB"/>
    <w:rsid w:val="001C0861"/>
    <w:rsid w:val="001D0CEA"/>
    <w:rsid w:val="001D4B71"/>
    <w:rsid w:val="001E528F"/>
    <w:rsid w:val="00204FAD"/>
    <w:rsid w:val="00212277"/>
    <w:rsid w:val="002405B9"/>
    <w:rsid w:val="00261F1E"/>
    <w:rsid w:val="00265E96"/>
    <w:rsid w:val="002714C3"/>
    <w:rsid w:val="0027240B"/>
    <w:rsid w:val="00276D28"/>
    <w:rsid w:val="00281807"/>
    <w:rsid w:val="00286511"/>
    <w:rsid w:val="002B37A6"/>
    <w:rsid w:val="002B3AF0"/>
    <w:rsid w:val="002D77F8"/>
    <w:rsid w:val="002E0F6A"/>
    <w:rsid w:val="002F7859"/>
    <w:rsid w:val="003078AF"/>
    <w:rsid w:val="003403B2"/>
    <w:rsid w:val="00353877"/>
    <w:rsid w:val="0035681B"/>
    <w:rsid w:val="00357912"/>
    <w:rsid w:val="00373B81"/>
    <w:rsid w:val="00377D8C"/>
    <w:rsid w:val="00383C22"/>
    <w:rsid w:val="0038782D"/>
    <w:rsid w:val="00392ECC"/>
    <w:rsid w:val="0039434E"/>
    <w:rsid w:val="00396DF4"/>
    <w:rsid w:val="003A54B5"/>
    <w:rsid w:val="003A6158"/>
    <w:rsid w:val="003B2D33"/>
    <w:rsid w:val="003E55A0"/>
    <w:rsid w:val="003F0332"/>
    <w:rsid w:val="003F0B0D"/>
    <w:rsid w:val="003F248D"/>
    <w:rsid w:val="0041354A"/>
    <w:rsid w:val="00413A0A"/>
    <w:rsid w:val="004176E0"/>
    <w:rsid w:val="004300BE"/>
    <w:rsid w:val="0043651D"/>
    <w:rsid w:val="0048748C"/>
    <w:rsid w:val="004B3D7F"/>
    <w:rsid w:val="004B6979"/>
    <w:rsid w:val="004C1CC8"/>
    <w:rsid w:val="004C2A7B"/>
    <w:rsid w:val="004C62C1"/>
    <w:rsid w:val="004C6CCA"/>
    <w:rsid w:val="004D740F"/>
    <w:rsid w:val="004D7B8D"/>
    <w:rsid w:val="004E43B3"/>
    <w:rsid w:val="004E4536"/>
    <w:rsid w:val="004E4EF0"/>
    <w:rsid w:val="004E5A50"/>
    <w:rsid w:val="004F334D"/>
    <w:rsid w:val="00505A22"/>
    <w:rsid w:val="00522E05"/>
    <w:rsid w:val="0052752C"/>
    <w:rsid w:val="005302AC"/>
    <w:rsid w:val="005305CD"/>
    <w:rsid w:val="005470F4"/>
    <w:rsid w:val="00551C75"/>
    <w:rsid w:val="00552C04"/>
    <w:rsid w:val="005657A5"/>
    <w:rsid w:val="00594885"/>
    <w:rsid w:val="005A7BCD"/>
    <w:rsid w:val="005B1BF9"/>
    <w:rsid w:val="005B7239"/>
    <w:rsid w:val="005C1E3C"/>
    <w:rsid w:val="005D303E"/>
    <w:rsid w:val="005D3A2D"/>
    <w:rsid w:val="005D67E2"/>
    <w:rsid w:val="005D7B8A"/>
    <w:rsid w:val="005F6B38"/>
    <w:rsid w:val="00611A8B"/>
    <w:rsid w:val="0061533C"/>
    <w:rsid w:val="00632F4D"/>
    <w:rsid w:val="00637E14"/>
    <w:rsid w:val="0064403E"/>
    <w:rsid w:val="00644B51"/>
    <w:rsid w:val="00645D84"/>
    <w:rsid w:val="0064779C"/>
    <w:rsid w:val="00651BE3"/>
    <w:rsid w:val="00661918"/>
    <w:rsid w:val="00666F3F"/>
    <w:rsid w:val="006708A5"/>
    <w:rsid w:val="00676F88"/>
    <w:rsid w:val="00681317"/>
    <w:rsid w:val="006916DF"/>
    <w:rsid w:val="006A6F08"/>
    <w:rsid w:val="006C14A2"/>
    <w:rsid w:val="006C2D67"/>
    <w:rsid w:val="006D3B77"/>
    <w:rsid w:val="006E2242"/>
    <w:rsid w:val="006E2A52"/>
    <w:rsid w:val="006E4613"/>
    <w:rsid w:val="006F14AA"/>
    <w:rsid w:val="006F3D8E"/>
    <w:rsid w:val="006F40E9"/>
    <w:rsid w:val="006F5E55"/>
    <w:rsid w:val="007047BF"/>
    <w:rsid w:val="00704C93"/>
    <w:rsid w:val="007436C0"/>
    <w:rsid w:val="00760F8E"/>
    <w:rsid w:val="00762473"/>
    <w:rsid w:val="00775B0F"/>
    <w:rsid w:val="007B1712"/>
    <w:rsid w:val="007B5E92"/>
    <w:rsid w:val="007E2CF6"/>
    <w:rsid w:val="007E38CE"/>
    <w:rsid w:val="007E4A3D"/>
    <w:rsid w:val="007F7D50"/>
    <w:rsid w:val="00800249"/>
    <w:rsid w:val="00801852"/>
    <w:rsid w:val="008019ED"/>
    <w:rsid w:val="00801F8F"/>
    <w:rsid w:val="0081497F"/>
    <w:rsid w:val="00833A4C"/>
    <w:rsid w:val="00845CCD"/>
    <w:rsid w:val="0086012B"/>
    <w:rsid w:val="00860A3C"/>
    <w:rsid w:val="00861804"/>
    <w:rsid w:val="008636C7"/>
    <w:rsid w:val="008735B7"/>
    <w:rsid w:val="008868F0"/>
    <w:rsid w:val="00891EAB"/>
    <w:rsid w:val="00897466"/>
    <w:rsid w:val="008A464A"/>
    <w:rsid w:val="008C0CFF"/>
    <w:rsid w:val="008D12A0"/>
    <w:rsid w:val="008D52ED"/>
    <w:rsid w:val="008F451C"/>
    <w:rsid w:val="00924B43"/>
    <w:rsid w:val="009423E3"/>
    <w:rsid w:val="0094667F"/>
    <w:rsid w:val="009479CF"/>
    <w:rsid w:val="009518E7"/>
    <w:rsid w:val="00953B79"/>
    <w:rsid w:val="009558C8"/>
    <w:rsid w:val="00957369"/>
    <w:rsid w:val="00970BC7"/>
    <w:rsid w:val="009D02A5"/>
    <w:rsid w:val="009D5F62"/>
    <w:rsid w:val="009D721A"/>
    <w:rsid w:val="009E2353"/>
    <w:rsid w:val="009E4DD2"/>
    <w:rsid w:val="009E6057"/>
    <w:rsid w:val="00A02035"/>
    <w:rsid w:val="00A02777"/>
    <w:rsid w:val="00A0432E"/>
    <w:rsid w:val="00A05F91"/>
    <w:rsid w:val="00A0703A"/>
    <w:rsid w:val="00A2483F"/>
    <w:rsid w:val="00A61D1E"/>
    <w:rsid w:val="00A63F52"/>
    <w:rsid w:val="00A731D6"/>
    <w:rsid w:val="00A758ED"/>
    <w:rsid w:val="00A77372"/>
    <w:rsid w:val="00A8080C"/>
    <w:rsid w:val="00A87CC8"/>
    <w:rsid w:val="00AA5482"/>
    <w:rsid w:val="00AB6C5F"/>
    <w:rsid w:val="00AE07C4"/>
    <w:rsid w:val="00AE12D4"/>
    <w:rsid w:val="00AE5F11"/>
    <w:rsid w:val="00AF52C9"/>
    <w:rsid w:val="00B05D46"/>
    <w:rsid w:val="00B07BDA"/>
    <w:rsid w:val="00B13564"/>
    <w:rsid w:val="00B14BAD"/>
    <w:rsid w:val="00B24D62"/>
    <w:rsid w:val="00B256F0"/>
    <w:rsid w:val="00B27957"/>
    <w:rsid w:val="00B330DC"/>
    <w:rsid w:val="00B63B41"/>
    <w:rsid w:val="00B70E1E"/>
    <w:rsid w:val="00B93DA1"/>
    <w:rsid w:val="00B940E6"/>
    <w:rsid w:val="00B97AFA"/>
    <w:rsid w:val="00BB30D2"/>
    <w:rsid w:val="00BB729D"/>
    <w:rsid w:val="00BC52E5"/>
    <w:rsid w:val="00BD0A28"/>
    <w:rsid w:val="00BD3287"/>
    <w:rsid w:val="00BF77B0"/>
    <w:rsid w:val="00C21072"/>
    <w:rsid w:val="00C24EC1"/>
    <w:rsid w:val="00C46E71"/>
    <w:rsid w:val="00C4779F"/>
    <w:rsid w:val="00C53870"/>
    <w:rsid w:val="00C56E42"/>
    <w:rsid w:val="00C610CF"/>
    <w:rsid w:val="00C62365"/>
    <w:rsid w:val="00C626B0"/>
    <w:rsid w:val="00C65971"/>
    <w:rsid w:val="00C67086"/>
    <w:rsid w:val="00C6777C"/>
    <w:rsid w:val="00C748B4"/>
    <w:rsid w:val="00C848E2"/>
    <w:rsid w:val="00C85869"/>
    <w:rsid w:val="00C85DC1"/>
    <w:rsid w:val="00CA1EBA"/>
    <w:rsid w:val="00CA5653"/>
    <w:rsid w:val="00CC2043"/>
    <w:rsid w:val="00CE0CFD"/>
    <w:rsid w:val="00CE0F3C"/>
    <w:rsid w:val="00CF33E6"/>
    <w:rsid w:val="00D01851"/>
    <w:rsid w:val="00D05D90"/>
    <w:rsid w:val="00D11198"/>
    <w:rsid w:val="00D412A3"/>
    <w:rsid w:val="00D50CB9"/>
    <w:rsid w:val="00D526CC"/>
    <w:rsid w:val="00D73848"/>
    <w:rsid w:val="00D91AC3"/>
    <w:rsid w:val="00DA7D77"/>
    <w:rsid w:val="00DD56D8"/>
    <w:rsid w:val="00DD576B"/>
    <w:rsid w:val="00DE448B"/>
    <w:rsid w:val="00DE6373"/>
    <w:rsid w:val="00DE7BBB"/>
    <w:rsid w:val="00E3133E"/>
    <w:rsid w:val="00E325A7"/>
    <w:rsid w:val="00E32D70"/>
    <w:rsid w:val="00E357AB"/>
    <w:rsid w:val="00E42F42"/>
    <w:rsid w:val="00E45764"/>
    <w:rsid w:val="00E50EE7"/>
    <w:rsid w:val="00E60EE1"/>
    <w:rsid w:val="00E60FB8"/>
    <w:rsid w:val="00E610ED"/>
    <w:rsid w:val="00E67A75"/>
    <w:rsid w:val="00E83B03"/>
    <w:rsid w:val="00E84656"/>
    <w:rsid w:val="00E909E0"/>
    <w:rsid w:val="00E94547"/>
    <w:rsid w:val="00E967FC"/>
    <w:rsid w:val="00EA248C"/>
    <w:rsid w:val="00EC0EC0"/>
    <w:rsid w:val="00EE7F2B"/>
    <w:rsid w:val="00F1180D"/>
    <w:rsid w:val="00F16BBF"/>
    <w:rsid w:val="00F22085"/>
    <w:rsid w:val="00F23CB5"/>
    <w:rsid w:val="00F25BE0"/>
    <w:rsid w:val="00F329BA"/>
    <w:rsid w:val="00F36CDF"/>
    <w:rsid w:val="00F4108D"/>
    <w:rsid w:val="00F42FDF"/>
    <w:rsid w:val="00F535A3"/>
    <w:rsid w:val="00F53EA2"/>
    <w:rsid w:val="00F6558B"/>
    <w:rsid w:val="00F8047A"/>
    <w:rsid w:val="00FA449B"/>
    <w:rsid w:val="00FA641B"/>
    <w:rsid w:val="00FD6B44"/>
    <w:rsid w:val="00FE3AA0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F"/>
    <w:pPr>
      <w:suppressAutoHyphens/>
      <w:overflowPunct w:val="0"/>
      <w:autoSpaceDE w:val="0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1">
    <w:name w:val="heading 1"/>
    <w:basedOn w:val="a"/>
    <w:link w:val="10"/>
    <w:uiPriority w:val="99"/>
    <w:qFormat/>
    <w:locked/>
    <w:rsid w:val="0048748C"/>
    <w:pPr>
      <w:suppressAutoHyphens w:val="0"/>
      <w:overflowPunct/>
      <w:autoSpaceDE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1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0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semiHidden/>
    <w:rsid w:val="00C4779F"/>
  </w:style>
  <w:style w:type="character" w:customStyle="1" w:styleId="a4">
    <w:name w:val="Верхний колонтитул Знак"/>
    <w:link w:val="a3"/>
    <w:uiPriority w:val="99"/>
    <w:semiHidden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styleId="a5">
    <w:name w:val="Title"/>
    <w:basedOn w:val="a"/>
    <w:next w:val="a6"/>
    <w:link w:val="a7"/>
    <w:uiPriority w:val="99"/>
    <w:qFormat/>
    <w:rsid w:val="00C4779F"/>
    <w:pPr>
      <w:ind w:firstLine="567"/>
      <w:jc w:val="center"/>
    </w:pPr>
    <w:rPr>
      <w:sz w:val="28"/>
    </w:rPr>
  </w:style>
  <w:style w:type="character" w:customStyle="1" w:styleId="a7">
    <w:name w:val="Название Знак"/>
    <w:link w:val="a5"/>
    <w:uiPriority w:val="99"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21">
    <w:name w:val="Название объекта2"/>
    <w:basedOn w:val="a"/>
    <w:uiPriority w:val="99"/>
    <w:rsid w:val="00C4779F"/>
    <w:pPr>
      <w:jc w:val="center"/>
    </w:pPr>
    <w:rPr>
      <w:sz w:val="28"/>
      <w:szCs w:val="20"/>
    </w:rPr>
  </w:style>
  <w:style w:type="paragraph" w:styleId="a6">
    <w:name w:val="Subtitle"/>
    <w:basedOn w:val="a"/>
    <w:next w:val="a"/>
    <w:link w:val="a8"/>
    <w:uiPriority w:val="99"/>
    <w:qFormat/>
    <w:rsid w:val="00C4779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6"/>
    <w:uiPriority w:val="99"/>
    <w:locked/>
    <w:rsid w:val="00C4779F"/>
    <w:rPr>
      <w:rFonts w:eastAsia="Times New Roman" w:cs="Times New Roman"/>
      <w:color w:val="5A5A5A"/>
      <w:spacing w:val="15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C47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4779F"/>
    <w:rPr>
      <w:rFonts w:ascii="Segoe UI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uiPriority w:val="99"/>
    <w:rsid w:val="0048748C"/>
    <w:rPr>
      <w:rFonts w:cs="Times New Roman"/>
    </w:rPr>
  </w:style>
  <w:style w:type="character" w:styleId="ab">
    <w:name w:val="Hyperlink"/>
    <w:uiPriority w:val="99"/>
    <w:rsid w:val="0048748C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D721A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D721A"/>
    <w:rPr>
      <w:sz w:val="22"/>
      <w:szCs w:val="22"/>
      <w:lang w:eastAsia="en-US"/>
    </w:rPr>
  </w:style>
  <w:style w:type="paragraph" w:styleId="ae">
    <w:name w:val="Normal (Web)"/>
    <w:basedOn w:val="a"/>
    <w:rsid w:val="005D3A2D"/>
    <w:pPr>
      <w:suppressAutoHyphens w:val="0"/>
      <w:overflowPunct/>
      <w:autoSpaceDE/>
      <w:spacing w:before="100" w:beforeAutospacing="1" w:after="100" w:afterAutospacing="1"/>
    </w:pPr>
    <w:rPr>
      <w:rFonts w:ascii="Verdana" w:hAnsi="Verdana"/>
      <w:sz w:val="21"/>
      <w:szCs w:val="21"/>
      <w:lang w:eastAsia="ru-RU"/>
    </w:rPr>
  </w:style>
  <w:style w:type="character" w:customStyle="1" w:styleId="af">
    <w:name w:val="Основной текст_"/>
    <w:link w:val="11"/>
    <w:rsid w:val="000C7C9E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7C9E"/>
    <w:pPr>
      <w:shd w:val="clear" w:color="auto" w:fill="FFFFFF"/>
      <w:suppressAutoHyphens w:val="0"/>
      <w:overflowPunct/>
      <w:autoSpaceDE/>
      <w:spacing w:line="470" w:lineRule="exact"/>
    </w:pPr>
    <w:rPr>
      <w:rFonts w:ascii="Sylfaen" w:eastAsia="Sylfaen" w:hAnsi="Sylfaen" w:cs="Sylfaen"/>
      <w:sz w:val="25"/>
      <w:szCs w:val="25"/>
      <w:lang w:eastAsia="ru-RU"/>
    </w:rPr>
  </w:style>
  <w:style w:type="character" w:customStyle="1" w:styleId="FontStyle14">
    <w:name w:val="Font Style14"/>
    <w:uiPriority w:val="99"/>
    <w:rsid w:val="000C7C9E"/>
    <w:rPr>
      <w:rFonts w:ascii="Times New Roman" w:hAnsi="Times New Roman" w:cs="Times New Roman" w:hint="default"/>
      <w:sz w:val="22"/>
      <w:szCs w:val="22"/>
    </w:rPr>
  </w:style>
  <w:style w:type="paragraph" w:customStyle="1" w:styleId="af0">
    <w:name w:val="Вопрос"/>
    <w:basedOn w:val="a5"/>
    <w:rsid w:val="00F25BE0"/>
    <w:pPr>
      <w:suppressAutoHyphens w:val="0"/>
      <w:overflowPunct/>
      <w:autoSpaceDE/>
      <w:spacing w:after="240"/>
      <w:ind w:left="567" w:hanging="567"/>
      <w:jc w:val="both"/>
    </w:pPr>
    <w:rPr>
      <w:b/>
      <w:bCs/>
      <w:sz w:val="32"/>
      <w:szCs w:val="32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735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735B7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2">
    <w:name w:val="Абзац списка2"/>
    <w:basedOn w:val="a"/>
    <w:rsid w:val="00E45764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5B723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A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F1FF-DEF2-44FA-8284-41A5339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Н.</dc:creator>
  <cp:keywords/>
  <dc:description/>
  <cp:lastModifiedBy>User</cp:lastModifiedBy>
  <cp:revision>17</cp:revision>
  <cp:lastPrinted>2017-10-16T12:47:00Z</cp:lastPrinted>
  <dcterms:created xsi:type="dcterms:W3CDTF">2016-04-14T12:17:00Z</dcterms:created>
  <dcterms:modified xsi:type="dcterms:W3CDTF">2017-10-16T13:03:00Z</dcterms:modified>
</cp:coreProperties>
</file>