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0" w:rsidRDefault="00B610A0">
      <w:pPr>
        <w:jc w:val="center"/>
        <w:rPr>
          <w:highlight w:val="white"/>
        </w:rPr>
      </w:pPr>
      <w:bookmarkStart w:id="0" w:name="_GoBack"/>
      <w:bookmarkEnd w:id="0"/>
    </w:p>
    <w:p w:rsidR="00B610A0" w:rsidRDefault="00B610A0">
      <w:pPr>
        <w:jc w:val="center"/>
        <w:rPr>
          <w:highlight w:val="white"/>
        </w:rPr>
      </w:pPr>
    </w:p>
    <w:p w:rsidR="00B610A0" w:rsidRDefault="003F35D2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МУНИЦИПАЛЬНОЕ КАЗЕННОЕ УЧРЕЖДЕНИЕ</w:t>
      </w:r>
    </w:p>
    <w:p w:rsidR="00B610A0" w:rsidRDefault="003F35D2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НОВОХОПЕРСКОГО МУНИЦИПАЛЬНОГО РАЙОНА ВОРОНЕЖСКОЙ ОБЛАСТИ</w:t>
      </w:r>
    </w:p>
    <w:p w:rsidR="00B610A0" w:rsidRDefault="003F35D2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«ТЕХНИКО-ЭКСПЛУАТАЦИОННЫЙ ЦЕНТР» </w:t>
      </w:r>
    </w:p>
    <w:p w:rsidR="00B610A0" w:rsidRDefault="003F35D2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(МКУ «ТЕХНИКО-ЭКСПЛУАТАЦИОННЫЙ ЦЕНТР)</w:t>
      </w:r>
    </w:p>
    <w:p w:rsidR="00B610A0" w:rsidRDefault="00B610A0">
      <w:pPr>
        <w:jc w:val="center"/>
        <w:rPr>
          <w:highlight w:val="white"/>
        </w:rPr>
      </w:pPr>
    </w:p>
    <w:p w:rsidR="00B610A0" w:rsidRDefault="003F35D2">
      <w:pPr>
        <w:jc w:val="center"/>
        <w:rPr>
          <w:highlight w:val="white"/>
        </w:rPr>
      </w:pPr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 xml:space="preserve"> Р И К А З</w:t>
      </w:r>
    </w:p>
    <w:p w:rsidR="00B610A0" w:rsidRDefault="00B610A0">
      <w:pPr>
        <w:jc w:val="center"/>
        <w:rPr>
          <w:highlight w:val="white"/>
        </w:rPr>
      </w:pPr>
    </w:p>
    <w:p w:rsidR="00B610A0" w:rsidRDefault="00B610A0">
      <w:pPr>
        <w:jc w:val="center"/>
        <w:rPr>
          <w:highlight w:val="white"/>
        </w:rPr>
      </w:pPr>
    </w:p>
    <w:p w:rsidR="00B610A0" w:rsidRDefault="003F35D2">
      <w:pPr>
        <w:shd w:val="clear" w:color="auto" w:fill="FFFFFF"/>
        <w:ind w:left="-284"/>
        <w:rPr>
          <w:spacing w:val="-1"/>
          <w:u w:val="single"/>
        </w:rPr>
      </w:pPr>
      <w:r>
        <w:rPr>
          <w:spacing w:val="-1"/>
          <w:highlight w:val="white"/>
        </w:rPr>
        <w:t xml:space="preserve">«10»  декабря  2020 г. № 28                                                </w:t>
      </w:r>
      <w:r>
        <w:rPr>
          <w:spacing w:val="-1"/>
          <w:highlight w:val="white"/>
        </w:rPr>
        <w:t xml:space="preserve">                  г. Новохоперск</w:t>
      </w:r>
    </w:p>
    <w:p w:rsidR="00B610A0" w:rsidRDefault="00B610A0">
      <w:pPr>
        <w:jc w:val="center"/>
        <w:rPr>
          <w:highlight w:val="white"/>
        </w:rPr>
      </w:pPr>
    </w:p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10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0A0" w:rsidRDefault="003F35D2">
            <w:pPr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Об утверждении правил обработки персональных  данных в МКУ «Технико-эксплуатационный центр» </w:t>
            </w:r>
          </w:p>
          <w:p w:rsidR="00B610A0" w:rsidRDefault="00B610A0">
            <w:pPr>
              <w:rPr>
                <w:b/>
                <w:highlight w:val="whit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0A0" w:rsidRDefault="00B610A0">
            <w:pPr>
              <w:rPr>
                <w:b/>
                <w:highlight w:val="white"/>
              </w:rPr>
            </w:pPr>
          </w:p>
        </w:tc>
      </w:tr>
    </w:tbl>
    <w:p w:rsidR="00B610A0" w:rsidRDefault="00B610A0">
      <w:pPr>
        <w:rPr>
          <w:highlight w:val="white"/>
        </w:rPr>
      </w:pPr>
    </w:p>
    <w:p w:rsidR="00B610A0" w:rsidRDefault="003F35D2">
      <w:pPr>
        <w:ind w:firstLine="708"/>
        <w:jc w:val="both"/>
        <w:rPr>
          <w:highlight w:val="white"/>
        </w:rPr>
      </w:pPr>
      <w:proofErr w:type="gramStart"/>
      <w:r>
        <w:rPr>
          <w:highlight w:val="white"/>
        </w:rPr>
        <w:t xml:space="preserve">В соответствии с Федеральными законами от 27.07.2006 № 152-ФЗ    «О персональных данных», распоряжением Правительства </w:t>
      </w:r>
      <w:r>
        <w:rPr>
          <w:highlight w:val="white"/>
        </w:rPr>
        <w:t>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</w:t>
      </w:r>
      <w:r>
        <w:rPr>
          <w:highlight w:val="white"/>
        </w:rPr>
        <w:t>ми, являющимися государственными или муниципальными органами»:</w:t>
      </w:r>
      <w:proofErr w:type="gramEnd"/>
    </w:p>
    <w:p w:rsidR="00B610A0" w:rsidRDefault="00B610A0">
      <w:pPr>
        <w:ind w:firstLine="708"/>
        <w:jc w:val="both"/>
        <w:rPr>
          <w:highlight w:val="white"/>
        </w:rPr>
      </w:pP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1. Утвердить: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Правила обработки персональных данных в отделе по управлению муниципальным имуществом и земельными отношениями администрации Новохоперского муниципального района Воронежской обла</w:t>
      </w:r>
      <w:r>
        <w:rPr>
          <w:highlight w:val="white"/>
        </w:rPr>
        <w:t>сти</w:t>
      </w:r>
      <w:r>
        <w:rPr>
          <w:b/>
          <w:highlight w:val="white"/>
        </w:rPr>
        <w:t xml:space="preserve"> </w:t>
      </w:r>
      <w:r>
        <w:rPr>
          <w:highlight w:val="white"/>
        </w:rPr>
        <w:t>согласно приложению 1.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Правила рассмотрения запросов субъектов персональных данных или их представителей в МКУ «Технико-эксплуатационный центр» согласно приложению 2.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  <w:sectPr w:rsidR="00B610A0"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  <w:r>
        <w:rPr>
          <w:highlight w:val="white"/>
        </w:rPr>
        <w:t>Правила осуществления внутреннего контроля соответствия обработки персон</w:t>
      </w:r>
      <w:r>
        <w:rPr>
          <w:highlight w:val="white"/>
        </w:rPr>
        <w:t>альных данных требованиям к защите персональных данных, установленных Федеральным законом от 27.07.2006 № 152-ФЗ       «О персональных данных», принятыми в соответствии с ним нормативными правовыми актами и правовыми актами МКУ «Технико-эксплуатационный це</w:t>
      </w:r>
      <w:r>
        <w:rPr>
          <w:highlight w:val="white"/>
        </w:rPr>
        <w:t xml:space="preserve">нтр» 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lastRenderedPageBreak/>
        <w:t>Правилами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27.07.2006 № 152-ФЗ «О персональных данных», принятыми в соответствии с ним нормати</w:t>
      </w:r>
      <w:r>
        <w:rPr>
          <w:highlight w:val="white"/>
        </w:rPr>
        <w:t>вными правовыми актами, правовыми актами МКУ «Технико-эксплуатационный центр» согласно приложению 3.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Перечень персональных данных, обрабатываемых в МКУ «Технико-эксплуатационный центр»  в связи с реализацией служебных или трудовых отношений, а также в связ</w:t>
      </w:r>
      <w:r>
        <w:rPr>
          <w:highlight w:val="white"/>
        </w:rPr>
        <w:t>и с осуществлением муниципальных и иных функций согласно приложению 4.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Должностные обязанности лица, ответственного за организацию обработки персональных данных в МКУ «Технико-эксплуатационный центр» согласно приложению 5.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Типовую форму обязательства работ</w:t>
      </w:r>
      <w:r>
        <w:rPr>
          <w:highlight w:val="white"/>
        </w:rPr>
        <w:t xml:space="preserve">ника МКУ «Технико-эксплуатационный центр»,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</w:t>
      </w:r>
      <w:r>
        <w:rPr>
          <w:highlight w:val="white"/>
        </w:rPr>
        <w:t>связи с исполнением должностных обязанностей согласно  приложению 6.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Типовую форму согласия на обработку персональных данных работников МКУ «Технико-эксплуатационный центр», иных субъектов персональных данных согласно приложению 7.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Типовую форму разъяснени</w:t>
      </w:r>
      <w:r>
        <w:rPr>
          <w:highlight w:val="white"/>
        </w:rPr>
        <w:t>я субъекту персональных данных юридических последствий отказа предоставить свои персональные данные согласно приложению 8.</w:t>
      </w:r>
    </w:p>
    <w:p w:rsidR="00B610A0" w:rsidRDefault="003F35D2">
      <w:pPr>
        <w:pStyle w:val="ab"/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Порядок доступа работников МКУ «Технико-эксплуатационный центр» в помещения, в которых ведется обработка персональных данных. Перечен</w:t>
      </w:r>
      <w:r>
        <w:rPr>
          <w:highlight w:val="white"/>
        </w:rPr>
        <w:t xml:space="preserve">ь информационных систем персональных данных МКУ «Технико-эксплуатационный центр»  </w:t>
      </w:r>
      <w:bookmarkStart w:id="1" w:name="__DdeLink__55267_1159822502"/>
      <w:r>
        <w:rPr>
          <w:highlight w:val="white"/>
        </w:rPr>
        <w:t>согласно приложению 9</w:t>
      </w:r>
      <w:bookmarkEnd w:id="1"/>
      <w:r>
        <w:rPr>
          <w:highlight w:val="white"/>
        </w:rPr>
        <w:t xml:space="preserve">. </w:t>
      </w:r>
    </w:p>
    <w:p w:rsidR="00B610A0" w:rsidRDefault="003F35D2">
      <w:pPr>
        <w:numPr>
          <w:ilvl w:val="0"/>
          <w:numId w:val="1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Перечень информационных систем персональных данных МКУ «Технико-эксплуатационный центр» согласно приложению 10.</w:t>
      </w:r>
    </w:p>
    <w:p w:rsidR="00B610A0" w:rsidRDefault="003F35D2">
      <w:pPr>
        <w:pStyle w:val="ab"/>
        <w:numPr>
          <w:ilvl w:val="0"/>
          <w:numId w:val="11"/>
        </w:numPr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>Контроль за</w:t>
      </w:r>
      <w:proofErr w:type="gramEnd"/>
      <w:r>
        <w:rPr>
          <w:highlight w:val="white"/>
        </w:rPr>
        <w:t xml:space="preserve"> исполнением настоящего рас</w:t>
      </w:r>
      <w:r>
        <w:rPr>
          <w:highlight w:val="white"/>
        </w:rPr>
        <w:t>поряжения оставляю за собой.</w:t>
      </w:r>
    </w:p>
    <w:p w:rsidR="00B610A0" w:rsidRDefault="003F35D2">
      <w:pPr>
        <w:rPr>
          <w:highlight w:val="white"/>
        </w:rPr>
      </w:pPr>
      <w:r>
        <w:rPr>
          <w:highlight w:val="white"/>
        </w:rPr>
        <w:t xml:space="preserve">                </w:t>
      </w:r>
    </w:p>
    <w:p w:rsidR="00B610A0" w:rsidRDefault="003F35D2">
      <w:pPr>
        <w:rPr>
          <w:highlight w:val="yellow"/>
        </w:rPr>
        <w:sectPr w:rsidR="00B610A0">
          <w:headerReference w:type="default" r:id="rId9"/>
          <w:pgSz w:w="11906" w:h="16838"/>
          <w:pgMar w:top="1134" w:right="850" w:bottom="483" w:left="1701" w:header="708" w:footer="0" w:gutter="0"/>
          <w:cols w:space="720"/>
          <w:formProt w:val="0"/>
          <w:docGrid w:linePitch="381"/>
        </w:sectPr>
      </w:pPr>
      <w:r>
        <w:rPr>
          <w:highlight w:val="white"/>
        </w:rPr>
        <w:t xml:space="preserve">Директор  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          </w:t>
      </w:r>
      <w:r>
        <w:rPr>
          <w:highlight w:val="white"/>
        </w:rPr>
        <w:tab/>
      </w:r>
      <w:r>
        <w:rPr>
          <w:highlight w:val="white"/>
        </w:rPr>
        <w:tab/>
        <w:t xml:space="preserve">                         А.Н. Звягинцев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1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к приказу по МКУ </w:t>
            </w:r>
            <w:r>
              <w:rPr>
                <w:highlight w:val="white"/>
              </w:rPr>
              <w:t>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от «10» декабря 2020 г. № 28</w:t>
            </w:r>
          </w:p>
        </w:tc>
      </w:tr>
    </w:tbl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3F35D2">
      <w:pPr>
        <w:jc w:val="center"/>
        <w:rPr>
          <w:b/>
        </w:rPr>
      </w:pPr>
      <w:r>
        <w:rPr>
          <w:b/>
          <w:highlight w:val="white"/>
        </w:rPr>
        <w:t>Правила обработки персональных данных</w:t>
      </w:r>
    </w:p>
    <w:p w:rsidR="00B610A0" w:rsidRDefault="003F35D2">
      <w:pPr>
        <w:jc w:val="center"/>
        <w:rPr>
          <w:b/>
        </w:rPr>
      </w:pPr>
      <w:r>
        <w:rPr>
          <w:b/>
          <w:highlight w:val="white"/>
        </w:rPr>
        <w:t xml:space="preserve">в администрации </w:t>
      </w:r>
      <w:proofErr w:type="spellStart"/>
      <w:r>
        <w:rPr>
          <w:b/>
          <w:highlight w:val="white"/>
        </w:rPr>
        <w:t>Новохопёрского</w:t>
      </w:r>
      <w:proofErr w:type="spellEnd"/>
      <w:r>
        <w:rPr>
          <w:b/>
          <w:highlight w:val="white"/>
        </w:rPr>
        <w:t xml:space="preserve"> муниципального района </w:t>
      </w:r>
    </w:p>
    <w:p w:rsidR="00B610A0" w:rsidRDefault="003F35D2">
      <w:pPr>
        <w:spacing w:after="240"/>
        <w:jc w:val="center"/>
        <w:rPr>
          <w:b/>
        </w:rPr>
      </w:pPr>
      <w:r>
        <w:rPr>
          <w:b/>
          <w:highlight w:val="white"/>
        </w:rPr>
        <w:t>Воронежской области</w:t>
      </w:r>
    </w:p>
    <w:p w:rsidR="00B610A0" w:rsidRDefault="003F35D2">
      <w:pPr>
        <w:pStyle w:val="ab"/>
        <w:numPr>
          <w:ilvl w:val="0"/>
          <w:numId w:val="3"/>
        </w:numPr>
        <w:spacing w:after="240"/>
        <w:ind w:left="714" w:hanging="357"/>
        <w:jc w:val="center"/>
        <w:rPr>
          <w:b/>
        </w:rPr>
      </w:pPr>
      <w:r>
        <w:rPr>
          <w:b/>
          <w:highlight w:val="white"/>
        </w:rPr>
        <w:t>Общие положения</w:t>
      </w:r>
    </w:p>
    <w:p w:rsidR="00B610A0" w:rsidRDefault="003F35D2">
      <w:pPr>
        <w:pStyle w:val="ab"/>
        <w:numPr>
          <w:ilvl w:val="0"/>
          <w:numId w:val="2"/>
        </w:numPr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 xml:space="preserve">Правила обработки персональных данных в МКУ </w:t>
      </w:r>
      <w:r>
        <w:rPr>
          <w:highlight w:val="white"/>
        </w:rPr>
        <w:t>«Технико-эксплуатационный центр» (далее –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политику МКУ «Технико-эксплуатационный це</w:t>
      </w:r>
      <w:r>
        <w:rPr>
          <w:highlight w:val="white"/>
        </w:rPr>
        <w:t>нтр» как оператора, осуществляющего обработку персональных данных, и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</w:t>
      </w:r>
      <w:proofErr w:type="gramEnd"/>
      <w:r>
        <w:rPr>
          <w:highlight w:val="white"/>
        </w:rPr>
        <w:t>, порядок уничтожения при достижении целей обработки или при наступлении иных законных оснований.</w:t>
      </w:r>
    </w:p>
    <w:p w:rsidR="00B610A0" w:rsidRDefault="003F35D2">
      <w:pPr>
        <w:pStyle w:val="ab"/>
        <w:numPr>
          <w:ilvl w:val="0"/>
          <w:numId w:val="2"/>
        </w:numPr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 xml:space="preserve">Обработка персональных данных в МКУ «Технико-эксплуатационный центр» выполняется с использованием средств автоматизации или без использования таких средств и </w:t>
      </w:r>
      <w:r>
        <w:rPr>
          <w:highlight w:val="white"/>
        </w:rPr>
        <w:t>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</w:t>
      </w:r>
      <w:r>
        <w:rPr>
          <w:highlight w:val="white"/>
        </w:rPr>
        <w:t>анные которых обрабатываются в МКУ «Технико-эксплуатационный центр».</w:t>
      </w:r>
      <w:proofErr w:type="gramEnd"/>
    </w:p>
    <w:p w:rsidR="00B610A0" w:rsidRDefault="003F35D2">
      <w:pPr>
        <w:pStyle w:val="ab"/>
        <w:numPr>
          <w:ilvl w:val="0"/>
          <w:numId w:val="2"/>
        </w:numPr>
        <w:ind w:left="0" w:firstLine="709"/>
        <w:jc w:val="both"/>
        <w:rPr>
          <w:highlight w:val="white"/>
        </w:rPr>
        <w:sectPr w:rsidR="00B610A0">
          <w:head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  <w:r>
        <w:rPr>
          <w:highlight w:val="white"/>
        </w:rPr>
        <w:t xml:space="preserve">Обработка персональных данных в МКУ «Технико-эксплуатационный центр» осуществляется с соблюдением принципов и условий, предусмотренных настоящими Правилами и </w:t>
      </w:r>
      <w:r>
        <w:rPr>
          <w:highlight w:val="white"/>
        </w:rPr>
        <w:t>законодательством Российской Федерации в области персональных данных.</w:t>
      </w:r>
    </w:p>
    <w:p w:rsidR="00B610A0" w:rsidRDefault="003F35D2">
      <w:pPr>
        <w:pStyle w:val="ab"/>
        <w:numPr>
          <w:ilvl w:val="0"/>
          <w:numId w:val="2"/>
        </w:numPr>
        <w:ind w:left="0" w:firstLine="709"/>
        <w:jc w:val="both"/>
        <w:rPr>
          <w:highlight w:val="white"/>
        </w:rPr>
      </w:pPr>
      <w:r>
        <w:rPr>
          <w:color w:val="000000" w:themeColor="text1"/>
          <w:highlight w:val="white"/>
        </w:rPr>
        <w:lastRenderedPageBreak/>
        <w:t xml:space="preserve">К работе с персональными данными допускаются лица, замещающие должности, в должностные обязанности которых входит обработка персональных данных либо осуществление доступа к персональным </w:t>
      </w:r>
      <w:r>
        <w:rPr>
          <w:color w:val="000000" w:themeColor="text1"/>
          <w:highlight w:val="white"/>
        </w:rPr>
        <w:t>данным.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Правовым актом МКУ «Технико-эксплуатационный центр» утверждается перечень должностей служащих МКУ «Технико-эксплуатационный центр», замещение которых предусматривает осуществление обработки персональных данных либо осуществление доступа к персональ</w:t>
      </w:r>
      <w:r>
        <w:rPr>
          <w:highlight w:val="white"/>
        </w:rPr>
        <w:t>ным данным (далее - Перечень должностей). Служащие МКУ «Технико-эксплуатационный центр», замещающие должности, включенные в Перечень должностей, уполномочены осуществлять обработку персональных данных либо осуществлять доступ к персональным данным в МКУ «Т</w:t>
      </w:r>
      <w:r>
        <w:rPr>
          <w:highlight w:val="white"/>
        </w:rPr>
        <w:t>ехнико-эксплуатационный центр». Обработка персональных данных либо доступ к персональным данным за исключением общедоступных персональных данных служащими МКУ «Технико-эксплуатационный центр», не уполномоченными на совершение таких действий с персональными</w:t>
      </w:r>
      <w:r>
        <w:rPr>
          <w:highlight w:val="white"/>
        </w:rPr>
        <w:t xml:space="preserve"> данными в порядке, предусмотренном настоящими Правилами, в МКУ «Технико-эксплуатационный центр» </w:t>
      </w:r>
      <w:proofErr w:type="gramStart"/>
      <w:r>
        <w:rPr>
          <w:highlight w:val="white"/>
        </w:rPr>
        <w:t>запрещены</w:t>
      </w:r>
      <w:proofErr w:type="gramEnd"/>
      <w:r>
        <w:rPr>
          <w:highlight w:val="white"/>
        </w:rPr>
        <w:t xml:space="preserve">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МКУ «Технико-эксплуатационный центр» осуществляется ведение перечня лиц, которые уполномочены осуществлять обработку персональных данных либо осуще</w:t>
      </w:r>
      <w:r>
        <w:rPr>
          <w:highlight w:val="white"/>
        </w:rPr>
        <w:t xml:space="preserve">ствлять доступ к персональным данным в МКУ «Технико-эксплуатационный центр».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Сотрудники МКУ «Технико-эксплуатационный центр», уполномоченные осуществлять обработку персональных данных либо осуществлять доступ к персональным данным в МКУ «Технико-эксплуата</w:t>
      </w:r>
      <w:r>
        <w:rPr>
          <w:highlight w:val="white"/>
        </w:rPr>
        <w:t>ционный центр», могут осуществлять обработку персональных данных как неавтоматизированным, так и автоматизированным способами».</w:t>
      </w:r>
    </w:p>
    <w:p w:rsidR="00B610A0" w:rsidRDefault="003F35D2">
      <w:pPr>
        <w:pStyle w:val="ab"/>
        <w:numPr>
          <w:ilvl w:val="0"/>
          <w:numId w:val="2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Действие настоящих Правил не распространяется на отношения, возникающие </w:t>
      </w:r>
      <w:proofErr w:type="gramStart"/>
      <w:r>
        <w:rPr>
          <w:highlight w:val="white"/>
        </w:rPr>
        <w:t>при</w:t>
      </w:r>
      <w:proofErr w:type="gramEnd"/>
      <w:r>
        <w:rPr>
          <w:highlight w:val="white"/>
        </w:rPr>
        <w:t>:</w:t>
      </w:r>
    </w:p>
    <w:p w:rsidR="00B610A0" w:rsidRDefault="003F35D2">
      <w:pPr>
        <w:pStyle w:val="ab"/>
        <w:ind w:left="0" w:firstLine="709"/>
        <w:jc w:val="both"/>
        <w:rPr>
          <w:highlight w:val="white"/>
        </w:rPr>
      </w:pPr>
      <w:r>
        <w:rPr>
          <w:highlight w:val="white"/>
        </w:rPr>
        <w:t>1.5.1.</w:t>
      </w:r>
      <w:r>
        <w:rPr>
          <w:highlight w:val="white"/>
        </w:rPr>
        <w:tab/>
        <w:t xml:space="preserve">Организации хранения, комплектования, учета </w:t>
      </w:r>
      <w:r>
        <w:rPr>
          <w:highlight w:val="white"/>
        </w:rPr>
        <w:t>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№ 125-ФЗ «Об архивном деле в Российской Федерации»;</w:t>
      </w:r>
    </w:p>
    <w:p w:rsidR="00B610A0" w:rsidRDefault="003F35D2">
      <w:pPr>
        <w:spacing w:after="69"/>
        <w:ind w:firstLine="708"/>
        <w:jc w:val="both"/>
        <w:rPr>
          <w:highlight w:val="white"/>
        </w:rPr>
      </w:pPr>
      <w:r>
        <w:rPr>
          <w:highlight w:val="white"/>
        </w:rPr>
        <w:t>1.5.2.</w:t>
      </w:r>
      <w:r>
        <w:rPr>
          <w:highlight w:val="white"/>
        </w:rPr>
        <w:tab/>
        <w:t>Обработке пе</w:t>
      </w:r>
      <w:r>
        <w:rPr>
          <w:highlight w:val="white"/>
        </w:rPr>
        <w:t>рсональных данных, отнесенных в порядке, установленном Законом Российской Федерации от 21 июля 1993 года           № 5485-1 «О государственной тайне», к сведениям, составляющим государственную тайну.</w:t>
      </w:r>
    </w:p>
    <w:p w:rsidR="00B610A0" w:rsidRDefault="00B610A0">
      <w:pPr>
        <w:spacing w:after="69"/>
        <w:ind w:firstLine="708"/>
        <w:jc w:val="both"/>
        <w:rPr>
          <w:highlight w:val="white"/>
        </w:rPr>
      </w:pPr>
    </w:p>
    <w:p w:rsidR="00B610A0" w:rsidRDefault="003F35D2">
      <w:pPr>
        <w:pStyle w:val="ab"/>
        <w:numPr>
          <w:ilvl w:val="0"/>
          <w:numId w:val="3"/>
        </w:numPr>
        <w:jc w:val="center"/>
        <w:rPr>
          <w:b/>
        </w:rPr>
      </w:pPr>
      <w:r>
        <w:rPr>
          <w:b/>
          <w:highlight w:val="white"/>
        </w:rPr>
        <w:t xml:space="preserve">Процедуры, направленные на выявление и предотвращение </w:t>
      </w:r>
    </w:p>
    <w:p w:rsidR="00B610A0" w:rsidRDefault="003F35D2">
      <w:pPr>
        <w:jc w:val="center"/>
        <w:rPr>
          <w:b/>
        </w:rPr>
      </w:pPr>
      <w:r>
        <w:rPr>
          <w:b/>
          <w:highlight w:val="white"/>
        </w:rPr>
        <w:t xml:space="preserve">нарушений законодательства Российской Федерации </w:t>
      </w:r>
    </w:p>
    <w:p w:rsidR="00B610A0" w:rsidRDefault="003F35D2">
      <w:pPr>
        <w:spacing w:after="240"/>
        <w:jc w:val="center"/>
        <w:rPr>
          <w:b/>
        </w:rPr>
      </w:pPr>
      <w:r>
        <w:rPr>
          <w:b/>
          <w:highlight w:val="white"/>
        </w:rPr>
        <w:t>в сфере персональных данных</w:t>
      </w:r>
    </w:p>
    <w:p w:rsidR="00B610A0" w:rsidRDefault="003F35D2">
      <w:pPr>
        <w:spacing w:after="240"/>
        <w:ind w:firstLine="708"/>
        <w:jc w:val="both"/>
        <w:rPr>
          <w:highlight w:val="white"/>
        </w:rPr>
      </w:pPr>
      <w:r>
        <w:rPr>
          <w:highlight w:val="white"/>
        </w:rPr>
        <w:t xml:space="preserve">Для выявления и предотвращения нарушений, предусмотренных законодательством Российской Федерации в сфере персональных данных, в </w:t>
      </w:r>
      <w:r>
        <w:rPr>
          <w:highlight w:val="white"/>
        </w:rPr>
        <w:lastRenderedPageBreak/>
        <w:t>МКУ «Технико-эксплуатационный центр» используются с</w:t>
      </w:r>
      <w:r>
        <w:rPr>
          <w:highlight w:val="white"/>
        </w:rPr>
        <w:t>ледующие процедуры:</w:t>
      </w:r>
    </w:p>
    <w:p w:rsidR="00B610A0" w:rsidRDefault="003F35D2">
      <w:pPr>
        <w:pStyle w:val="ab"/>
        <w:numPr>
          <w:ilvl w:val="0"/>
          <w:numId w:val="4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Осуществление внутреннего контроля соответствия обработки персональных данных требованиям к защите персональных данных.</w:t>
      </w:r>
    </w:p>
    <w:p w:rsidR="00B610A0" w:rsidRDefault="003F35D2">
      <w:pPr>
        <w:pStyle w:val="ab"/>
        <w:numPr>
          <w:ilvl w:val="0"/>
          <w:numId w:val="4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Ознакомление сотрудников МКУ «Технико-эксплуатационный центр», которые уполномочены осуществлять обработку персональных данных либо осуществлять доступ к персональным данным в МКУ «Технико-эксплуатационный центр», с положениями законодательства Российской </w:t>
      </w:r>
      <w:r>
        <w:rPr>
          <w:highlight w:val="white"/>
        </w:rPr>
        <w:t xml:space="preserve">Федерации о персональных данных (в том числе с требованиями к защите персональных данных), правовыми актами МКУ «Технико-эксплуатационный центр» по вопросам обработки персональных данных. </w:t>
      </w:r>
    </w:p>
    <w:p w:rsidR="00B610A0" w:rsidRDefault="003F35D2">
      <w:pPr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>Перед началом обработки персональных данных сотрудники МКУ «Технико</w:t>
      </w:r>
      <w:r>
        <w:rPr>
          <w:highlight w:val="white"/>
        </w:rPr>
        <w:t>-эксплуатационный центр», которые уполномочены осуществлять обработку персональных данных либо осуществлять доступ к персональным данным в МКУ «Технико-эксплуатационный центр», подписывают обязательство сотрудника МКУ «Технико-эксплуатационный центр», непо</w:t>
      </w:r>
      <w:r>
        <w:rPr>
          <w:highlight w:val="white"/>
        </w:rPr>
        <w:t>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</w:t>
      </w:r>
      <w:proofErr w:type="gramEnd"/>
      <w:r>
        <w:rPr>
          <w:highlight w:val="white"/>
        </w:rPr>
        <w:t xml:space="preserve"> (д</w:t>
      </w:r>
      <w:r>
        <w:rPr>
          <w:highlight w:val="white"/>
        </w:rPr>
        <w:t>алее - обязательство прекратить обработку персональных данных).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Обработка персональных данных за исключением общедоступных персональных данных сотрудниками МКУ «Технико-эксплуатационный центр» до момента подписания обязательства прекратить обработку персон</w:t>
      </w:r>
      <w:r>
        <w:rPr>
          <w:highlight w:val="white"/>
        </w:rPr>
        <w:t xml:space="preserve">альных данных запрещается.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Подписание сотрудниками МКУ «Технико-эксплуатационный центр» обязательства прекратить обработку персональных данных, предусмотренного настоящими Правилами директор МКУ «Технико-эксплуатационный центр». </w:t>
      </w:r>
    </w:p>
    <w:p w:rsidR="00B610A0" w:rsidRDefault="003F35D2">
      <w:pPr>
        <w:pStyle w:val="ab"/>
        <w:numPr>
          <w:ilvl w:val="0"/>
          <w:numId w:val="4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Ограничение обработки пер</w:t>
      </w:r>
      <w:r>
        <w:rPr>
          <w:highlight w:val="white"/>
        </w:rPr>
        <w:t>сональных данных достижением цели обработки.</w:t>
      </w:r>
    </w:p>
    <w:p w:rsidR="00B610A0" w:rsidRDefault="003F35D2">
      <w:pPr>
        <w:pStyle w:val="ab"/>
        <w:numPr>
          <w:ilvl w:val="0"/>
          <w:numId w:val="4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Соответствие содержания и объема обрабатываемых персональных данных заявленным целям обработки.</w:t>
      </w:r>
    </w:p>
    <w:p w:rsidR="00B610A0" w:rsidRDefault="003F35D2">
      <w:pPr>
        <w:pStyle w:val="ab"/>
        <w:numPr>
          <w:ilvl w:val="0"/>
          <w:numId w:val="4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Осуществление обработки персональных данных в соответствии с принципами и условиями обработки персональных данных, </w:t>
      </w:r>
      <w:r>
        <w:rPr>
          <w:highlight w:val="white"/>
        </w:rPr>
        <w:t>установленными законодательством Российской Федерации в сфере персональных данных.</w:t>
      </w:r>
    </w:p>
    <w:p w:rsidR="00B610A0" w:rsidRDefault="003F35D2">
      <w:pPr>
        <w:pStyle w:val="ab"/>
        <w:numPr>
          <w:ilvl w:val="0"/>
          <w:numId w:val="4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B610A0" w:rsidRDefault="003F35D2">
      <w:pPr>
        <w:pStyle w:val="ab"/>
        <w:numPr>
          <w:ilvl w:val="0"/>
          <w:numId w:val="4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Обеспечение при обработке персональн</w:t>
      </w:r>
      <w:r>
        <w:rPr>
          <w:highlight w:val="white"/>
        </w:rPr>
        <w:t>ых данных точности персональных данных, их достаточности, а в необходимых случаях – актуальности по отношению к целям обработки персональных данных.</w:t>
      </w:r>
    </w:p>
    <w:p w:rsidR="00B610A0" w:rsidRDefault="003F35D2">
      <w:pPr>
        <w:pStyle w:val="ab"/>
        <w:ind w:left="0" w:firstLine="720"/>
        <w:jc w:val="both"/>
        <w:rPr>
          <w:highlight w:val="white"/>
        </w:rPr>
      </w:pPr>
      <w:r>
        <w:rPr>
          <w:highlight w:val="white"/>
        </w:rPr>
        <w:lastRenderedPageBreak/>
        <w:t>2.8. Соблюдение условий при хранении носителей персональных данных, обеспечивающих сохранность персональных</w:t>
      </w:r>
      <w:r>
        <w:rPr>
          <w:highlight w:val="white"/>
        </w:rPr>
        <w:t xml:space="preserve"> данных и исключающих несанкционированный доступ к ним, посредством принятия мер обеспечения безопасности, включающих: </w:t>
      </w:r>
    </w:p>
    <w:p w:rsidR="00B610A0" w:rsidRDefault="003F35D2">
      <w:pPr>
        <w:pStyle w:val="ab"/>
        <w:ind w:left="0" w:firstLine="720"/>
        <w:jc w:val="both"/>
        <w:rPr>
          <w:highlight w:val="white"/>
        </w:rPr>
      </w:pPr>
      <w:r>
        <w:rPr>
          <w:highlight w:val="white"/>
        </w:rPr>
        <w:t xml:space="preserve">2.8.1. </w:t>
      </w:r>
      <w:proofErr w:type="gramStart"/>
      <w:r>
        <w:rPr>
          <w:highlight w:val="white"/>
        </w:rPr>
        <w:t xml:space="preserve">Хранение бумажных и машинных носителей информации (магнитные и оптические диски, </w:t>
      </w:r>
      <w:proofErr w:type="spellStart"/>
      <w:r>
        <w:rPr>
          <w:highlight w:val="white"/>
        </w:rPr>
        <w:t>флеш</w:t>
      </w:r>
      <w:proofErr w:type="spellEnd"/>
      <w:r>
        <w:rPr>
          <w:highlight w:val="white"/>
        </w:rPr>
        <w:t>-накопители, накопители на жестких магнитных</w:t>
      </w:r>
      <w:r>
        <w:rPr>
          <w:highlight w:val="white"/>
        </w:rPr>
        <w:t xml:space="preserve"> дисках, твердотельные накопители и другие), содержащих персональные данные (далее - машинные носители персональных данных), только в помещениях, включенных в перечень помещений, в которых осуществляется обработка, в том числе хранение, персональных данных</w:t>
      </w:r>
      <w:r>
        <w:rPr>
          <w:highlight w:val="white"/>
        </w:rPr>
        <w:t xml:space="preserve"> (носителей персональных данных) в МКУ «Технико-эксплуатационный центр», утвержденный правовым актом МКУ «Технико-эксплуатационный центр», в условиях</w:t>
      </w:r>
      <w:proofErr w:type="gramEnd"/>
      <w:r>
        <w:rPr>
          <w:highlight w:val="white"/>
        </w:rPr>
        <w:t xml:space="preserve"> исключающих возможность доступа посторонних лиц к персональным данным в закрываемых сейфах или шкафах (ящи</w:t>
      </w:r>
      <w:r>
        <w:rPr>
          <w:highlight w:val="white"/>
        </w:rPr>
        <w:t xml:space="preserve">ках). </w:t>
      </w:r>
    </w:p>
    <w:p w:rsidR="00B610A0" w:rsidRDefault="003F35D2">
      <w:pPr>
        <w:pStyle w:val="ab"/>
        <w:ind w:left="0" w:firstLine="720"/>
        <w:jc w:val="both"/>
        <w:rPr>
          <w:highlight w:val="white"/>
        </w:rPr>
      </w:pPr>
      <w:r>
        <w:rPr>
          <w:highlight w:val="white"/>
        </w:rPr>
        <w:t xml:space="preserve">2.8.2. Резервное копирование персональных данных, содержащихся в информационных системах персональных данных, применяемых в МКУ «Технико-эксплуатационный центр», на резервные машинные носители персональных данных, которое осуществляется операторами </w:t>
      </w:r>
      <w:r>
        <w:rPr>
          <w:highlight w:val="white"/>
        </w:rPr>
        <w:t xml:space="preserve">соответствующих информационных систем персональных данных. </w:t>
      </w:r>
    </w:p>
    <w:p w:rsidR="00B610A0" w:rsidRDefault="003F35D2">
      <w:pPr>
        <w:pStyle w:val="ab"/>
        <w:ind w:left="0" w:firstLine="720"/>
        <w:jc w:val="both"/>
        <w:rPr>
          <w:highlight w:val="white"/>
        </w:rPr>
      </w:pPr>
      <w:r>
        <w:rPr>
          <w:highlight w:val="white"/>
        </w:rPr>
        <w:t>2.8.3. Раздельное хранение персональных данных, обработка которых осуществляется в различных целях, определенных настоящими Правилами, на разных материальных носителях, осуществляющими обработку п</w:t>
      </w:r>
      <w:r>
        <w:rPr>
          <w:highlight w:val="white"/>
        </w:rPr>
        <w:t xml:space="preserve">ерсональных данных неавтоматизированным способом (без использования средств вычислительной техники). </w:t>
      </w:r>
    </w:p>
    <w:p w:rsidR="00B610A0" w:rsidRDefault="003F35D2">
      <w:pPr>
        <w:pStyle w:val="ab"/>
        <w:ind w:left="0" w:firstLine="720"/>
        <w:jc w:val="both"/>
        <w:rPr>
          <w:highlight w:val="white"/>
        </w:rPr>
      </w:pPr>
      <w:r>
        <w:rPr>
          <w:highlight w:val="white"/>
        </w:rPr>
        <w:t xml:space="preserve">2.8.4. </w:t>
      </w:r>
      <w:proofErr w:type="gramStart"/>
      <w:r>
        <w:rPr>
          <w:highlight w:val="white"/>
        </w:rPr>
        <w:t>Уничтожение персональных данных на машинных носителях персональных данных в случае их передачи (в том числе в составе технических средств) для их д</w:t>
      </w:r>
      <w:r>
        <w:rPr>
          <w:highlight w:val="white"/>
        </w:rPr>
        <w:t>альнейшей эксплуатации в иные организации, а также при передачи таких машинных носителей персональных данных (в том числе в составе технических средств) на ремонт в сторонние организации, не имеющие права доступа к персональным данным, содержащимся на соот</w:t>
      </w:r>
      <w:r>
        <w:rPr>
          <w:highlight w:val="white"/>
        </w:rPr>
        <w:t>ветствующих машинных носителях персональных</w:t>
      </w:r>
      <w:proofErr w:type="gramEnd"/>
      <w:r>
        <w:rPr>
          <w:highlight w:val="white"/>
        </w:rPr>
        <w:t xml:space="preserve"> данных, или при выводе из эксплуатации (списании) указанных машинных носителей персональных данных (в том числе в составе технических средств), которое осуществляется сотрудниками МКУ «Технико-эксплуатационный це</w:t>
      </w:r>
      <w:r>
        <w:rPr>
          <w:highlight w:val="white"/>
        </w:rPr>
        <w:t xml:space="preserve">нтр». </w:t>
      </w:r>
    </w:p>
    <w:p w:rsidR="00B610A0" w:rsidRDefault="003F35D2">
      <w:pPr>
        <w:pStyle w:val="ab"/>
        <w:ind w:left="0" w:firstLine="720"/>
        <w:jc w:val="both"/>
        <w:rPr>
          <w:highlight w:val="white"/>
        </w:rPr>
      </w:pPr>
      <w:r>
        <w:rPr>
          <w:highlight w:val="white"/>
        </w:rPr>
        <w:t>2.9. Принятие мер по обеспечению безопасности персональных данных при их обработке в информационных системах персональных данных, применяемых в МКУ «Технико-эксплуатационный центр», операторами этих информационных систем во взаимодействии с директор</w:t>
      </w:r>
      <w:r>
        <w:rPr>
          <w:highlight w:val="white"/>
        </w:rPr>
        <w:t>ом МКУ «Технико-эксплуатационный центр».</w:t>
      </w:r>
    </w:p>
    <w:p w:rsidR="00B610A0" w:rsidRDefault="003F35D2">
      <w:pPr>
        <w:spacing w:before="240"/>
        <w:jc w:val="center"/>
        <w:rPr>
          <w:highlight w:val="white"/>
        </w:rPr>
      </w:pPr>
      <w:r>
        <w:rPr>
          <w:highlight w:val="white"/>
        </w:rPr>
        <w:t xml:space="preserve">3. </w:t>
      </w:r>
      <w:r>
        <w:rPr>
          <w:b/>
          <w:color w:val="000000" w:themeColor="text1"/>
          <w:highlight w:val="white"/>
        </w:rPr>
        <w:t>Цели обработки персональных данных</w:t>
      </w:r>
    </w:p>
    <w:p w:rsidR="00B610A0" w:rsidRDefault="003F35D2">
      <w:pPr>
        <w:pStyle w:val="ab"/>
        <w:numPr>
          <w:ilvl w:val="0"/>
          <w:numId w:val="5"/>
        </w:numPr>
        <w:spacing w:before="240"/>
        <w:ind w:left="0" w:firstLine="709"/>
        <w:jc w:val="both"/>
        <w:rPr>
          <w:highlight w:val="white"/>
        </w:rPr>
      </w:pPr>
      <w:r>
        <w:rPr>
          <w:highlight w:val="white"/>
        </w:rPr>
        <w:t>Реализация кадровой политики в МКУ «Технико-эксплуатационный центр» и подведомственных ей учреждениях.</w:t>
      </w:r>
    </w:p>
    <w:p w:rsidR="00B610A0" w:rsidRDefault="003F35D2">
      <w:pPr>
        <w:pStyle w:val="ab"/>
        <w:numPr>
          <w:ilvl w:val="0"/>
          <w:numId w:val="5"/>
        </w:numPr>
        <w:spacing w:before="240"/>
        <w:ind w:left="0" w:firstLine="709"/>
        <w:jc w:val="both"/>
        <w:rPr>
          <w:highlight w:val="white"/>
        </w:rPr>
      </w:pPr>
      <w:r>
        <w:rPr>
          <w:highlight w:val="white"/>
        </w:rPr>
        <w:lastRenderedPageBreak/>
        <w:t>Ведение бухгалтерского учета и формирование отчетности.</w:t>
      </w:r>
    </w:p>
    <w:p w:rsidR="00B610A0" w:rsidRDefault="003F35D2">
      <w:pPr>
        <w:spacing w:before="240"/>
        <w:jc w:val="center"/>
        <w:rPr>
          <w:highlight w:val="white"/>
        </w:rPr>
      </w:pPr>
      <w:r>
        <w:rPr>
          <w:color w:val="000000" w:themeColor="text1"/>
          <w:highlight w:val="white"/>
        </w:rPr>
        <w:t xml:space="preserve">4. </w:t>
      </w:r>
      <w:r>
        <w:rPr>
          <w:b/>
          <w:color w:val="000000" w:themeColor="text1"/>
          <w:highlight w:val="white"/>
        </w:rPr>
        <w:t>Содержание</w:t>
      </w:r>
      <w:r>
        <w:rPr>
          <w:b/>
          <w:highlight w:val="white"/>
        </w:rPr>
        <w:t xml:space="preserve"> обра</w:t>
      </w:r>
      <w:r>
        <w:rPr>
          <w:b/>
          <w:highlight w:val="white"/>
        </w:rPr>
        <w:t>батываемых персональных данных</w:t>
      </w:r>
    </w:p>
    <w:p w:rsidR="00B610A0" w:rsidRDefault="003F35D2">
      <w:pPr>
        <w:spacing w:before="240"/>
        <w:ind w:firstLine="708"/>
        <w:jc w:val="both"/>
        <w:rPr>
          <w:highlight w:val="white"/>
        </w:rPr>
      </w:pPr>
      <w:r>
        <w:rPr>
          <w:highlight w:val="white"/>
        </w:rPr>
        <w:t>4.1. Сотрудниками МКУ «Технико-эксплуатационный центр», которые уполномочены осуществлять обработку персональных данных либо осуществлять доступ к персональным данным в МКУ «Технико-эксплуатационный центр», допускается обрабо</w:t>
      </w:r>
      <w:r>
        <w:rPr>
          <w:highlight w:val="white"/>
        </w:rPr>
        <w:t>тка персональных данных всех категорий, которые обрабатываются в МКУ «Технико-эксплуатационный центр».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4.2. Содержание обрабатываемых персональных данных для каждой цели обработки персональных данных определено Перечнями персональных данных, обрабатываемых в МКУ «Технико-эксплуатационный центр» в связи с реализацией служебных или трудовых отношений, а также</w:t>
      </w:r>
      <w:r>
        <w:rPr>
          <w:highlight w:val="white"/>
        </w:rPr>
        <w:t xml:space="preserve"> в связи с осуществлением муниципальных и иных функций. </w:t>
      </w:r>
    </w:p>
    <w:p w:rsidR="00B610A0" w:rsidRDefault="003F35D2">
      <w:pPr>
        <w:spacing w:before="240"/>
        <w:ind w:firstLine="708"/>
        <w:jc w:val="center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5. </w:t>
      </w:r>
      <w:r>
        <w:rPr>
          <w:b/>
          <w:color w:val="000000" w:themeColor="text1"/>
          <w:highlight w:val="white"/>
        </w:rPr>
        <w:t>Категории субъектов персональных данных</w:t>
      </w:r>
    </w:p>
    <w:p w:rsidR="00B610A0" w:rsidRDefault="003F35D2">
      <w:pPr>
        <w:spacing w:before="240"/>
        <w:ind w:firstLine="708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Субъектами персональных данных, обрабатываемых в </w:t>
      </w:r>
      <w:r>
        <w:rPr>
          <w:highlight w:val="white"/>
        </w:rPr>
        <w:t>МКУ «Технико-эксплуатационный центр»</w:t>
      </w:r>
      <w:r>
        <w:rPr>
          <w:color w:val="000000" w:themeColor="text1"/>
          <w:highlight w:val="white"/>
        </w:rPr>
        <w:t>, являются:</w:t>
      </w:r>
    </w:p>
    <w:p w:rsidR="00B610A0" w:rsidRDefault="003F35D2">
      <w:pPr>
        <w:pStyle w:val="ab"/>
        <w:numPr>
          <w:ilvl w:val="0"/>
          <w:numId w:val="6"/>
        </w:numPr>
        <w:spacing w:before="240"/>
        <w:ind w:left="0" w:firstLine="709"/>
        <w:jc w:val="both"/>
        <w:rPr>
          <w:highlight w:val="white"/>
        </w:rPr>
      </w:pPr>
      <w:r>
        <w:rPr>
          <w:rFonts w:eastAsia="Calibri"/>
          <w:color w:val="000000" w:themeColor="text1"/>
          <w:highlight w:val="white"/>
        </w:rPr>
        <w:t>Сотрудники</w:t>
      </w:r>
      <w:r>
        <w:rPr>
          <w:color w:val="000000" w:themeColor="text1"/>
          <w:highlight w:val="white"/>
        </w:rPr>
        <w:t xml:space="preserve"> </w:t>
      </w:r>
      <w:r>
        <w:rPr>
          <w:highlight w:val="white"/>
        </w:rPr>
        <w:t>МКУ «Технико-эксплуатационный центр»</w:t>
      </w:r>
      <w:r>
        <w:rPr>
          <w:color w:val="000000" w:themeColor="text1"/>
          <w:highlight w:val="white"/>
        </w:rPr>
        <w:t>.</w:t>
      </w:r>
    </w:p>
    <w:p w:rsidR="00B610A0" w:rsidRDefault="003F35D2">
      <w:pPr>
        <w:pStyle w:val="ab"/>
        <w:numPr>
          <w:ilvl w:val="0"/>
          <w:numId w:val="6"/>
        </w:numPr>
        <w:spacing w:before="240"/>
        <w:ind w:left="0" w:firstLine="709"/>
        <w:jc w:val="both"/>
        <w:rPr>
          <w:highlight w:val="white"/>
        </w:rPr>
      </w:pPr>
      <w:r>
        <w:rPr>
          <w:color w:val="000000" w:themeColor="text1"/>
          <w:highlight w:val="white"/>
        </w:rPr>
        <w:t xml:space="preserve">Иные </w:t>
      </w:r>
      <w:r>
        <w:rPr>
          <w:color w:val="000000" w:themeColor="text1"/>
          <w:highlight w:val="white"/>
        </w:rPr>
        <w:t>должностные лица и граждане, обработка персональных данных которых производится в целях, установленных настоящими Правилами.</w:t>
      </w:r>
    </w:p>
    <w:p w:rsidR="00B610A0" w:rsidRDefault="003F35D2">
      <w:pPr>
        <w:spacing w:before="240" w:after="240"/>
        <w:jc w:val="center"/>
        <w:rPr>
          <w:b/>
        </w:rPr>
      </w:pPr>
      <w:r>
        <w:rPr>
          <w:b/>
          <w:highlight w:val="white"/>
        </w:rPr>
        <w:t>6. Сроки обработки и хранения персональных данных</w:t>
      </w:r>
    </w:p>
    <w:p w:rsidR="00B610A0" w:rsidRDefault="003F35D2">
      <w:pPr>
        <w:pStyle w:val="ab"/>
        <w:numPr>
          <w:ilvl w:val="0"/>
          <w:numId w:val="7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Сроки обработки и хранения персональных данных в МКУ «Технико-эксплуатационный це</w:t>
      </w:r>
      <w:r>
        <w:rPr>
          <w:highlight w:val="white"/>
        </w:rPr>
        <w:t>нтр» определяются правовыми актами, регламентирующими порядок их сбора и обработки. В случае</w:t>
      </w:r>
      <w:proofErr w:type="gramStart"/>
      <w:r>
        <w:rPr>
          <w:highlight w:val="white"/>
        </w:rPr>
        <w:t>,</w:t>
      </w:r>
      <w:proofErr w:type="gramEnd"/>
      <w:r>
        <w:rPr>
          <w:highlight w:val="white"/>
        </w:rPr>
        <w:t xml:space="preserve"> если правовыми актами конкретный срок обработки и хранения персональных данных не установлен, то их обработка осуществляется до достижения цели обработки персонал</w:t>
      </w:r>
      <w:r>
        <w:rPr>
          <w:highlight w:val="white"/>
        </w:rPr>
        <w:t xml:space="preserve">ьных данных или утраты необходимости в достижении цели обработки персональных данных. </w:t>
      </w:r>
    </w:p>
    <w:p w:rsidR="00B610A0" w:rsidRDefault="003F35D2">
      <w:pPr>
        <w:pStyle w:val="ab"/>
        <w:numPr>
          <w:ilvl w:val="0"/>
          <w:numId w:val="7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Срок хранения персональных данных в электронном виде должен соответствовать сроку хранения персональных данных на бумажных носителях, если иное не установлено законодате</w:t>
      </w:r>
      <w:r>
        <w:rPr>
          <w:highlight w:val="white"/>
        </w:rPr>
        <w:t xml:space="preserve">льством Российской Федерации. </w:t>
      </w:r>
    </w:p>
    <w:p w:rsidR="00B610A0" w:rsidRDefault="003F35D2">
      <w:pPr>
        <w:pStyle w:val="ab"/>
        <w:numPr>
          <w:ilvl w:val="0"/>
          <w:numId w:val="7"/>
        </w:numPr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>В случае отзыва субъектом персональных данных согласия на обработку его персональных данных МКУ «Технико-эксплуатационный центр» обработка соответствующих персональных данных в МКУ «Технико-эксплуатационный центр» должна быть</w:t>
      </w:r>
      <w:r>
        <w:rPr>
          <w:highlight w:val="white"/>
        </w:rPr>
        <w:t xml:space="preserve"> прекращена, если МКУ «Технико-эксплуатационный центр» не вправе осуществлять обработку таких персональных данных без согласия субъекта персональных данных на основаниях, предусмотренных Федеральным законом от 27.07.2006 № 152-ФЗ «О персональных данных» ил</w:t>
      </w:r>
      <w:r>
        <w:rPr>
          <w:highlight w:val="white"/>
        </w:rPr>
        <w:t xml:space="preserve">и другими федеральными законами». </w:t>
      </w:r>
      <w:proofErr w:type="gramEnd"/>
    </w:p>
    <w:p w:rsidR="00B610A0" w:rsidRDefault="00B610A0">
      <w:pPr>
        <w:pStyle w:val="ab"/>
        <w:spacing w:before="240"/>
        <w:jc w:val="both"/>
        <w:rPr>
          <w:color w:val="FF0000"/>
          <w:highlight w:val="white"/>
        </w:rPr>
      </w:pPr>
    </w:p>
    <w:p w:rsidR="00B610A0" w:rsidRDefault="003F35D2">
      <w:pPr>
        <w:spacing w:before="240"/>
        <w:jc w:val="center"/>
        <w:rPr>
          <w:highlight w:val="white"/>
        </w:rPr>
      </w:pPr>
      <w:r>
        <w:rPr>
          <w:b/>
          <w:color w:val="000000" w:themeColor="text1"/>
          <w:highlight w:val="white"/>
        </w:rPr>
        <w:t>7. Порядок уничтожения персональных данных при достижении целей обработки или при наступлении иных законных оснований</w:t>
      </w:r>
    </w:p>
    <w:p w:rsidR="00B610A0" w:rsidRDefault="003F35D2">
      <w:pPr>
        <w:pStyle w:val="ab"/>
        <w:numPr>
          <w:ilvl w:val="0"/>
          <w:numId w:val="8"/>
        </w:numPr>
        <w:spacing w:before="240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highlight w:val="white"/>
        </w:rPr>
        <w:t>Уничтожению подлежат обрабатываемые персональные данные по достижении целей обработки или в случае утр</w:t>
      </w:r>
      <w:r>
        <w:rPr>
          <w:color w:val="000000" w:themeColor="text1"/>
          <w:highlight w:val="white"/>
        </w:rPr>
        <w:t>аты необходимости в достижении этих целей, если иное не предусмотрено законодательством Российской Федерации.</w:t>
      </w:r>
    </w:p>
    <w:p w:rsidR="00B610A0" w:rsidRDefault="003F35D2">
      <w:pPr>
        <w:pStyle w:val="ab"/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Срок уничтожения персональных данных не должен превышать тридцати дней </w:t>
      </w:r>
      <w:proofErr w:type="gramStart"/>
      <w:r>
        <w:rPr>
          <w:highlight w:val="white"/>
        </w:rPr>
        <w:t>с даты достижения</w:t>
      </w:r>
      <w:proofErr w:type="gramEnd"/>
      <w:r>
        <w:rPr>
          <w:highlight w:val="white"/>
        </w:rPr>
        <w:t xml:space="preserve"> цели обработки персональных данных (утраты необходимости </w:t>
      </w:r>
      <w:r>
        <w:rPr>
          <w:highlight w:val="white"/>
        </w:rPr>
        <w:t xml:space="preserve">в достижении цели обработки персональных данных), если иное не предусмотрено законодательством Российской Федерации». </w:t>
      </w:r>
    </w:p>
    <w:p w:rsidR="00B610A0" w:rsidRDefault="003F35D2">
      <w:pPr>
        <w:pStyle w:val="ab"/>
        <w:numPr>
          <w:ilvl w:val="0"/>
          <w:numId w:val="8"/>
        </w:numPr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>Сотрудниками, имеющие доступ к персональным данным в МКУ «Технико-эксплуатационный центр» осуществляется контроль и отбор по истечении ср</w:t>
      </w:r>
      <w:r>
        <w:rPr>
          <w:highlight w:val="white"/>
        </w:rPr>
        <w:t xml:space="preserve">ока хранения, установленного законодательством Российской Федерации, обрабатываемых персональных данных, содержащихся на бумажных и машинных носителях персональных данных, в том числе в информационных системах персональных данных, подлежащих уничтожению. </w:t>
      </w:r>
      <w:proofErr w:type="gramEnd"/>
    </w:p>
    <w:p w:rsidR="00B610A0" w:rsidRDefault="003F35D2">
      <w:pPr>
        <w:pStyle w:val="ab"/>
        <w:ind w:left="0" w:firstLine="709"/>
        <w:jc w:val="both"/>
        <w:rPr>
          <w:highlight w:val="white"/>
        </w:rPr>
      </w:pPr>
      <w:r>
        <w:rPr>
          <w:highlight w:val="white"/>
        </w:rPr>
        <w:t>Уничтожение персональных данных, срок хранения которых истек, производится сотрудниками МКУ «Технико-эксплуатационный центр», которые уполномочены осуществлять обработку персональных данных либо осуществлять доступ к персональным данным в МКУ «Технико-эксп</w:t>
      </w:r>
      <w:r>
        <w:rPr>
          <w:highlight w:val="white"/>
        </w:rPr>
        <w:t>луатационный центр», а также оператором информационной системы персональных данных (в случае внесения персональных данных в информационную систему) по решению директора МКУ «Технико-эксплуатационный центр».</w:t>
      </w:r>
    </w:p>
    <w:p w:rsidR="00B610A0" w:rsidRDefault="003F35D2">
      <w:pPr>
        <w:pStyle w:val="ab"/>
        <w:numPr>
          <w:ilvl w:val="0"/>
          <w:numId w:val="8"/>
        </w:numPr>
        <w:spacing w:before="240"/>
        <w:ind w:left="0" w:firstLine="709"/>
        <w:jc w:val="both"/>
        <w:rPr>
          <w:highlight w:val="white"/>
        </w:rPr>
      </w:pPr>
      <w:r>
        <w:rPr>
          <w:highlight w:val="white"/>
        </w:rPr>
        <w:t>Уничтожение персональных данных, если это допуска</w:t>
      </w:r>
      <w:r>
        <w:rPr>
          <w:highlight w:val="white"/>
        </w:rPr>
        <w:t>ется материальным носителем,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B610A0" w:rsidRDefault="003F35D2">
      <w:pPr>
        <w:pStyle w:val="ab"/>
        <w:numPr>
          <w:ilvl w:val="0"/>
          <w:numId w:val="8"/>
        </w:numPr>
        <w:ind w:left="0" w:firstLine="709"/>
        <w:jc w:val="both"/>
        <w:rPr>
          <w:highlight w:val="white"/>
        </w:rPr>
      </w:pPr>
      <w:r>
        <w:rPr>
          <w:highlight w:val="white"/>
        </w:rPr>
        <w:t>В МКУ «Технико-эксплуатационн</w:t>
      </w:r>
      <w:r>
        <w:rPr>
          <w:highlight w:val="white"/>
        </w:rPr>
        <w:t xml:space="preserve">ый центр» уничтожение бумажных носителей персональных данных осуществляется путем сожжения. </w:t>
      </w:r>
    </w:p>
    <w:p w:rsidR="00B610A0" w:rsidRDefault="003F35D2">
      <w:pPr>
        <w:pStyle w:val="ab"/>
        <w:ind w:left="0" w:firstLine="709"/>
        <w:jc w:val="both"/>
        <w:rPr>
          <w:highlight w:val="white"/>
        </w:rPr>
      </w:pPr>
      <w:r>
        <w:rPr>
          <w:highlight w:val="white"/>
        </w:rPr>
        <w:t>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</w:t>
      </w:r>
      <w:r>
        <w:rPr>
          <w:highlight w:val="white"/>
        </w:rPr>
        <w:t xml:space="preserve">зического разрушения машинного носителя персональных данных, исключающего дальнейшее восстановление информации. </w:t>
      </w:r>
    </w:p>
    <w:p w:rsidR="00B610A0" w:rsidRDefault="003F35D2">
      <w:pPr>
        <w:pStyle w:val="ab"/>
        <w:ind w:left="0" w:firstLine="709"/>
        <w:jc w:val="both"/>
        <w:rPr>
          <w:highlight w:val="white"/>
        </w:rPr>
      </w:pPr>
      <w:r>
        <w:rPr>
          <w:highlight w:val="white"/>
        </w:rPr>
        <w:t>Уничтожение персональных данных, внесенных в информационные системы персональных данных, применяемые в МКУ «Технико-</w:t>
      </w:r>
      <w:r>
        <w:rPr>
          <w:highlight w:val="white"/>
        </w:rPr>
        <w:lastRenderedPageBreak/>
        <w:t>эксплуатационный центр», ос</w:t>
      </w:r>
      <w:r>
        <w:rPr>
          <w:highlight w:val="white"/>
        </w:rPr>
        <w:t>уществляется оператором соответствующей информационной системы.</w:t>
      </w:r>
    </w:p>
    <w:p w:rsidR="00B610A0" w:rsidRDefault="003F35D2">
      <w:pPr>
        <w:pStyle w:val="ab"/>
        <w:ind w:left="0" w:firstLine="709"/>
        <w:jc w:val="both"/>
        <w:rPr>
          <w:highlight w:val="white"/>
        </w:rPr>
        <w:sectPr w:rsidR="00B610A0">
          <w:headerReference w:type="default" r:id="rId11"/>
          <w:pgSz w:w="11906" w:h="16838"/>
          <w:pgMar w:top="1134" w:right="850" w:bottom="1134" w:left="1701" w:header="708" w:footer="0" w:gutter="0"/>
          <w:cols w:space="720"/>
          <w:formProt w:val="0"/>
          <w:docGrid w:linePitch="381"/>
        </w:sectPr>
      </w:pPr>
      <w:r>
        <w:rPr>
          <w:highlight w:val="white"/>
        </w:rPr>
        <w:t>7.5. В целях реализации меры, предусмотренной подпунктом 2.8.4 настоящих Правил,  в МКУ «Технико-эксплуатационный центр» составляется акт об уничтожении персональных данных на ма</w:t>
      </w:r>
      <w:r>
        <w:rPr>
          <w:highlight w:val="white"/>
        </w:rPr>
        <w:t xml:space="preserve">шинном носителе персональных данных (физическое разрушение машинного носителя персональных данных). 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2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 от «10» декабря 2020 г. № 28</w:t>
            </w:r>
          </w:p>
        </w:tc>
      </w:tr>
    </w:tbl>
    <w:p w:rsidR="00B610A0" w:rsidRDefault="00B610A0">
      <w:pPr>
        <w:tabs>
          <w:tab w:val="left" w:pos="4155"/>
        </w:tabs>
        <w:jc w:val="right"/>
        <w:rPr>
          <w:highlight w:val="white"/>
        </w:rPr>
      </w:pPr>
    </w:p>
    <w:p w:rsidR="00B610A0" w:rsidRDefault="003F35D2">
      <w:pPr>
        <w:jc w:val="center"/>
        <w:rPr>
          <w:b/>
        </w:rPr>
      </w:pPr>
      <w:r>
        <w:rPr>
          <w:b/>
          <w:highlight w:val="white"/>
        </w:rPr>
        <w:t xml:space="preserve">Правила рассмотрения запросов субъектов персональных данных </w:t>
      </w:r>
    </w:p>
    <w:p w:rsidR="00B610A0" w:rsidRDefault="003F35D2">
      <w:pPr>
        <w:jc w:val="center"/>
        <w:rPr>
          <w:b/>
        </w:rPr>
      </w:pPr>
      <w:r>
        <w:rPr>
          <w:b/>
          <w:highlight w:val="white"/>
        </w:rPr>
        <w:t xml:space="preserve">или их представителей в администрации </w:t>
      </w:r>
      <w:proofErr w:type="spellStart"/>
      <w:r>
        <w:rPr>
          <w:b/>
          <w:highlight w:val="white"/>
        </w:rPr>
        <w:t>Новохопёрского</w:t>
      </w:r>
      <w:proofErr w:type="spellEnd"/>
      <w:r>
        <w:rPr>
          <w:b/>
          <w:highlight w:val="white"/>
        </w:rPr>
        <w:t xml:space="preserve"> </w:t>
      </w:r>
    </w:p>
    <w:p w:rsidR="00B610A0" w:rsidRDefault="003F35D2">
      <w:pPr>
        <w:spacing w:after="240"/>
        <w:jc w:val="center"/>
        <w:rPr>
          <w:b/>
        </w:rPr>
      </w:pPr>
      <w:r>
        <w:rPr>
          <w:b/>
          <w:highlight w:val="white"/>
        </w:rPr>
        <w:t>муниципального района Воронежской области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Правила рассмотрения запросов субъектов персональных данных или их представителей в МКУ «Технико-эксплуатационный центр» (далее по тексту — Правила) определяют</w:t>
      </w:r>
      <w:r>
        <w:rPr>
          <w:highlight w:val="white"/>
        </w:rPr>
        <w:t xml:space="preserve"> порядок рассмотрения запросов субъектов персональных данных или их представителей в МКУ «Технико-эксплуатационный центр».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Субъекты персональных данных в соответствии со статьей 14 Федерального закона от 27.07.2006 № 152-ФЗ «О персональных данных» имеют пр</w:t>
      </w:r>
      <w:r>
        <w:rPr>
          <w:highlight w:val="white"/>
        </w:rPr>
        <w:t>аво на получение информации, касающейся обработки их персональных данных, в том числе содержащей:</w:t>
      </w:r>
    </w:p>
    <w:p w:rsidR="00B610A0" w:rsidRDefault="003F35D2">
      <w:pPr>
        <w:pStyle w:val="ab"/>
        <w:tabs>
          <w:tab w:val="left" w:pos="124"/>
          <w:tab w:val="left" w:pos="759"/>
        </w:tabs>
        <w:spacing w:after="240"/>
        <w:ind w:left="0" w:firstLine="680"/>
        <w:jc w:val="both"/>
        <w:rPr>
          <w:highlight w:val="white"/>
        </w:rPr>
      </w:pPr>
      <w:r>
        <w:rPr>
          <w:highlight w:val="white"/>
        </w:rPr>
        <w:t>2.1.</w:t>
      </w:r>
      <w:r>
        <w:rPr>
          <w:highlight w:val="white"/>
        </w:rPr>
        <w:tab/>
      </w:r>
      <w:r>
        <w:rPr>
          <w:rFonts w:eastAsia="Calibri"/>
          <w:highlight w:val="white"/>
        </w:rPr>
        <w:t>П</w:t>
      </w:r>
      <w:r>
        <w:rPr>
          <w:highlight w:val="white"/>
        </w:rPr>
        <w:t>одтверждение факта обработки персональных данных в МКУ «Технико-эксплуатационный центр».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680"/>
        <w:jc w:val="both"/>
        <w:rPr>
          <w:highlight w:val="white"/>
        </w:rPr>
      </w:pPr>
      <w:r>
        <w:rPr>
          <w:highlight w:val="white"/>
        </w:rPr>
        <w:t>2.2.</w:t>
      </w:r>
      <w:r>
        <w:rPr>
          <w:highlight w:val="white"/>
        </w:rPr>
        <w:tab/>
      </w:r>
      <w:r>
        <w:rPr>
          <w:rFonts w:eastAsia="Calibri"/>
          <w:highlight w:val="white"/>
        </w:rPr>
        <w:t>П</w:t>
      </w:r>
      <w:r>
        <w:rPr>
          <w:highlight w:val="white"/>
        </w:rPr>
        <w:t>равовые основания и цели обработки персональных данных.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680"/>
        <w:jc w:val="both"/>
        <w:rPr>
          <w:highlight w:val="white"/>
        </w:rPr>
      </w:pPr>
      <w:r>
        <w:rPr>
          <w:highlight w:val="white"/>
        </w:rPr>
        <w:t>2</w:t>
      </w:r>
      <w:r>
        <w:rPr>
          <w:highlight w:val="white"/>
        </w:rPr>
        <w:t>.3.</w:t>
      </w:r>
      <w:r>
        <w:rPr>
          <w:highlight w:val="white"/>
        </w:rPr>
        <w:tab/>
      </w:r>
      <w:r>
        <w:rPr>
          <w:rFonts w:eastAsia="Calibri"/>
          <w:highlight w:val="white"/>
        </w:rPr>
        <w:t>Ц</w:t>
      </w:r>
      <w:r>
        <w:rPr>
          <w:highlight w:val="white"/>
        </w:rPr>
        <w:t>ели и применяемые в МКУ «Технико-эксплуатационный центр» способы обработки персональных данных.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680"/>
        <w:jc w:val="both"/>
        <w:rPr>
          <w:highlight w:val="white"/>
        </w:rPr>
      </w:pPr>
      <w:r>
        <w:rPr>
          <w:highlight w:val="white"/>
        </w:rPr>
        <w:t>2.4.</w:t>
      </w:r>
      <w:r>
        <w:rPr>
          <w:highlight w:val="white"/>
        </w:rPr>
        <w:tab/>
      </w:r>
      <w:r>
        <w:rPr>
          <w:rFonts w:eastAsia="Calibri"/>
          <w:highlight w:val="white"/>
        </w:rPr>
        <w:t>Н</w:t>
      </w:r>
      <w:r>
        <w:rPr>
          <w:highlight w:val="white"/>
        </w:rPr>
        <w:t>аименование и место нахождения МКУ «Технико-эксплуатационный центр», сведения о лицах (за исключением работников МКУ «Технико-эксплуатационный центр»</w:t>
      </w:r>
      <w:r>
        <w:rPr>
          <w:highlight w:val="white"/>
        </w:rPr>
        <w:t xml:space="preserve">), которые имеют доступ к персональным данным или которым могут быть раскрыты персональные данные на основании договора с администрацией </w:t>
      </w:r>
      <w:proofErr w:type="spellStart"/>
      <w:r>
        <w:rPr>
          <w:highlight w:val="white"/>
        </w:rPr>
        <w:t>Новохопёрского</w:t>
      </w:r>
      <w:proofErr w:type="spellEnd"/>
      <w:r>
        <w:rPr>
          <w:highlight w:val="white"/>
        </w:rPr>
        <w:t xml:space="preserve"> муниципального района Воронежской области или на основании федерального закона от 27.07.2006 № 152-ФЗ «О</w:t>
      </w:r>
      <w:r>
        <w:rPr>
          <w:highlight w:val="white"/>
        </w:rPr>
        <w:t xml:space="preserve"> персональных данных».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680"/>
        <w:jc w:val="both"/>
        <w:rPr>
          <w:highlight w:val="white"/>
        </w:rPr>
      </w:pPr>
      <w:r>
        <w:rPr>
          <w:highlight w:val="white"/>
        </w:rPr>
        <w:t>2.5.</w:t>
      </w:r>
      <w:r>
        <w:rPr>
          <w:highlight w:val="white"/>
        </w:rPr>
        <w:tab/>
      </w:r>
      <w:r>
        <w:rPr>
          <w:rFonts w:eastAsia="Calibri"/>
          <w:highlight w:val="white"/>
        </w:rPr>
        <w:t>О</w:t>
      </w:r>
      <w:r>
        <w:rPr>
          <w:highlight w:val="white"/>
        </w:rPr>
        <w:t xml:space="preserve">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 от 27.07.2006 </w:t>
      </w:r>
      <w:r>
        <w:rPr>
          <w:highlight w:val="white"/>
        </w:rPr>
        <w:t>№ 152-ФЗ «О персональных данных».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737"/>
        <w:jc w:val="both"/>
        <w:rPr>
          <w:highlight w:val="white"/>
        </w:rPr>
      </w:pPr>
      <w:r>
        <w:rPr>
          <w:highlight w:val="white"/>
        </w:rPr>
        <w:t>2.6.</w:t>
      </w:r>
      <w:r>
        <w:rPr>
          <w:highlight w:val="white"/>
        </w:rPr>
        <w:tab/>
      </w:r>
      <w:r>
        <w:rPr>
          <w:rFonts w:eastAsia="Calibri"/>
          <w:highlight w:val="white"/>
        </w:rPr>
        <w:t>С</w:t>
      </w:r>
      <w:r>
        <w:rPr>
          <w:highlight w:val="white"/>
        </w:rPr>
        <w:t>роки обработки персональных данных, в том числе сроки их хранения.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794"/>
        <w:jc w:val="both"/>
        <w:rPr>
          <w:highlight w:val="white"/>
        </w:rPr>
      </w:pPr>
      <w:r>
        <w:rPr>
          <w:highlight w:val="white"/>
        </w:rPr>
        <w:t>2.7.</w:t>
      </w:r>
      <w:r>
        <w:rPr>
          <w:highlight w:val="white"/>
        </w:rPr>
        <w:tab/>
      </w:r>
      <w:r>
        <w:rPr>
          <w:rFonts w:eastAsia="Calibri"/>
          <w:highlight w:val="white"/>
        </w:rPr>
        <w:t>П</w:t>
      </w:r>
      <w:r>
        <w:rPr>
          <w:highlight w:val="white"/>
        </w:rPr>
        <w:t>орядок осуществления субъектом персональных данных прав, предусмотренных законодательством Российской Федерации в области персональных данных.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794"/>
        <w:jc w:val="both"/>
        <w:rPr>
          <w:highlight w:val="white"/>
        </w:rPr>
      </w:pPr>
      <w:r>
        <w:rPr>
          <w:highlight w:val="white"/>
        </w:rPr>
        <w:t>2.8.</w:t>
      </w:r>
      <w:r>
        <w:rPr>
          <w:highlight w:val="white"/>
        </w:rPr>
        <w:tab/>
        <w:t>Информацию об осуществленной или предполагаемой трансграничной передаче персональных данных.</w:t>
      </w:r>
    </w:p>
    <w:p w:rsidR="00B610A0" w:rsidRDefault="003F35D2">
      <w:pPr>
        <w:pStyle w:val="ab"/>
        <w:tabs>
          <w:tab w:val="left" w:pos="759"/>
        </w:tabs>
        <w:spacing w:after="240"/>
        <w:ind w:left="0" w:firstLine="794"/>
        <w:jc w:val="both"/>
        <w:rPr>
          <w:highlight w:val="white"/>
        </w:rPr>
      </w:pPr>
      <w:r>
        <w:rPr>
          <w:highlight w:val="white"/>
        </w:rPr>
        <w:t>2.9.</w:t>
      </w:r>
      <w:r>
        <w:rPr>
          <w:highlight w:val="white"/>
        </w:rPr>
        <w:tab/>
        <w:t xml:space="preserve">Наименование или фамилию, имя, отчество и адрес лица, осуществляющего обработку персональных данных по поручению МКУ </w:t>
      </w:r>
      <w:r>
        <w:rPr>
          <w:highlight w:val="white"/>
        </w:rPr>
        <w:lastRenderedPageBreak/>
        <w:t>«Технико-эксплуатационный центр», ес</w:t>
      </w:r>
      <w:r>
        <w:rPr>
          <w:highlight w:val="white"/>
        </w:rPr>
        <w:t>ли обработка поручена или будет поручена такому лицу.</w:t>
      </w:r>
    </w:p>
    <w:p w:rsidR="00B610A0" w:rsidRDefault="003F35D2">
      <w:pPr>
        <w:pStyle w:val="ab"/>
        <w:tabs>
          <w:tab w:val="left" w:pos="847"/>
        </w:tabs>
        <w:spacing w:after="240"/>
        <w:ind w:left="0" w:firstLine="794"/>
        <w:jc w:val="both"/>
        <w:rPr>
          <w:highlight w:val="white"/>
        </w:rPr>
      </w:pPr>
      <w:r>
        <w:rPr>
          <w:highlight w:val="white"/>
        </w:rPr>
        <w:t>2.10.</w:t>
      </w:r>
      <w:r>
        <w:rPr>
          <w:highlight w:val="white"/>
        </w:rPr>
        <w:tab/>
        <w:t>Иные сведения, предусмотренные законодательством Российской Федерации в области персональных данных.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Субъект персональных данных вправе требовать от МКУ «Технико-эксплуатационный центр»  уточнения</w:t>
      </w:r>
      <w:r>
        <w:rPr>
          <w:highlight w:val="white"/>
        </w:rPr>
        <w:t xml:space="preserve"> его персональных данных, их блокирования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обработки, а также принимать предусмотренные законом меры по защите сво</w:t>
      </w:r>
      <w:r>
        <w:rPr>
          <w:highlight w:val="white"/>
        </w:rPr>
        <w:t>их прав.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bookmarkStart w:id="2" w:name="__DdeLink__2544_1232003993"/>
      <w:r>
        <w:rPr>
          <w:rFonts w:eastAsia="Calibri"/>
          <w:highlight w:val="white"/>
        </w:rPr>
        <w:t>Информация</w:t>
      </w:r>
      <w:r>
        <w:rPr>
          <w:highlight w:val="white"/>
        </w:rPr>
        <w:t>, предусмотренн</w:t>
      </w:r>
      <w:r>
        <w:rPr>
          <w:rFonts w:eastAsia="Calibri"/>
          <w:highlight w:val="white"/>
        </w:rPr>
        <w:t>ая</w:t>
      </w:r>
      <w:bookmarkEnd w:id="2"/>
      <w:r>
        <w:rPr>
          <w:highlight w:val="white"/>
        </w:rPr>
        <w:t xml:space="preserve"> пунктом 2 настоящих Правил, должны быть предоставлены субъекту персональных данных МКУ «Технико-эксплуатационный центр»  в доступной форме, и в них не должны содержаться персональные данные, относящиеся к другим субъект</w:t>
      </w:r>
      <w:r>
        <w:rPr>
          <w:highlight w:val="white"/>
        </w:rPr>
        <w:t>ам персональных данных, за исключением случаев, когда имеются законные основания для раскрытия таких персональных данных.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rFonts w:eastAsia="Calibri"/>
          <w:highlight w:val="white"/>
        </w:rPr>
        <w:t>Информация</w:t>
      </w:r>
      <w:r>
        <w:rPr>
          <w:highlight w:val="white"/>
        </w:rPr>
        <w:t>, предусмотренн</w:t>
      </w:r>
      <w:r>
        <w:rPr>
          <w:rFonts w:eastAsia="Calibri"/>
          <w:highlight w:val="white"/>
        </w:rPr>
        <w:t>ая</w:t>
      </w:r>
      <w:r>
        <w:rPr>
          <w:highlight w:val="white"/>
        </w:rPr>
        <w:t xml:space="preserve"> пунктом 2 настоящих Правил, предоставляются субъекту персональных данных или его представителю администрац</w:t>
      </w:r>
      <w:r>
        <w:rPr>
          <w:highlight w:val="white"/>
        </w:rPr>
        <w:t xml:space="preserve">ией </w:t>
      </w:r>
      <w:proofErr w:type="spellStart"/>
      <w:r>
        <w:rPr>
          <w:highlight w:val="white"/>
        </w:rPr>
        <w:t>Новохопёрского</w:t>
      </w:r>
      <w:proofErr w:type="spellEnd"/>
      <w:r>
        <w:rPr>
          <w:highlight w:val="white"/>
        </w:rPr>
        <w:t xml:space="preserve"> муниципального района Воронежской области при обращении либо при получении запроса субъекта персональных данных или его представителя, содержащего:</w:t>
      </w:r>
    </w:p>
    <w:p w:rsidR="00B610A0" w:rsidRDefault="003F35D2">
      <w:pPr>
        <w:pStyle w:val="ab"/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5.1.</w:t>
      </w:r>
      <w:r>
        <w:rPr>
          <w:highlight w:val="white"/>
        </w:rPr>
        <w:tab/>
        <w:t>Номер основного документа, удостоверяющего личность субъекта персональных данных или</w:t>
      </w:r>
      <w:r>
        <w:rPr>
          <w:highlight w:val="white"/>
        </w:rPr>
        <w:t xml:space="preserve"> его представителя, сведения о дате выдачи указанного документа и выдавшем его органе;</w:t>
      </w:r>
    </w:p>
    <w:p w:rsidR="00B610A0" w:rsidRDefault="003F35D2">
      <w:pPr>
        <w:pStyle w:val="ab"/>
        <w:tabs>
          <w:tab w:val="left" w:pos="847"/>
        </w:tabs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5.2.</w:t>
      </w:r>
      <w:r>
        <w:rPr>
          <w:highlight w:val="white"/>
        </w:rPr>
        <w:tab/>
        <w:t xml:space="preserve">Сведения, подтверждающие участие субъекта персональных данных в правоотношениях с администрацией </w:t>
      </w:r>
      <w:proofErr w:type="spellStart"/>
      <w:r>
        <w:rPr>
          <w:highlight w:val="white"/>
        </w:rPr>
        <w:t>Новохопёрского</w:t>
      </w:r>
      <w:proofErr w:type="spellEnd"/>
      <w:r>
        <w:rPr>
          <w:highlight w:val="white"/>
        </w:rPr>
        <w:t xml:space="preserve"> муниципального района Воронежской области (номер дог</w:t>
      </w:r>
      <w:r>
        <w:rPr>
          <w:highlight w:val="white"/>
        </w:rPr>
        <w:t>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в МКУ «Технико-эксплуатационный центр»;</w:t>
      </w:r>
    </w:p>
    <w:p w:rsidR="00B610A0" w:rsidRDefault="003F35D2">
      <w:pPr>
        <w:pStyle w:val="ab"/>
        <w:ind w:left="0" w:firstLine="709"/>
        <w:jc w:val="both"/>
        <w:rPr>
          <w:highlight w:val="white"/>
        </w:rPr>
      </w:pPr>
      <w:r>
        <w:rPr>
          <w:highlight w:val="white"/>
        </w:rPr>
        <w:t>5.3.</w:t>
      </w:r>
      <w:r>
        <w:rPr>
          <w:highlight w:val="white"/>
        </w:rPr>
        <w:tab/>
        <w:t xml:space="preserve">Подпись субъекта персональных данных или его </w:t>
      </w:r>
      <w:r>
        <w:rPr>
          <w:highlight w:val="white"/>
        </w:rPr>
        <w:t>представителя.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>МКУ «Технико-эксплуатационный центр» обязан сообщить в порядке, предусмотренном Федеральным з</w:t>
      </w:r>
      <w:r>
        <w:rPr>
          <w:highlight w:val="white"/>
        </w:rPr>
        <w:t>аконом от 27.07.2006 № 152-ФЗ «О персональных данных»,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</w:t>
      </w:r>
      <w:r>
        <w:rPr>
          <w:highlight w:val="white"/>
        </w:rPr>
        <w:t xml:space="preserve">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</w:t>
      </w:r>
      <w:proofErr w:type="gramEnd"/>
      <w:r>
        <w:rPr>
          <w:highlight w:val="white"/>
        </w:rPr>
        <w:t xml:space="preserve"> персональных данных или его представителя.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>В случае отказа в предоставлении информации о наличии пе</w:t>
      </w:r>
      <w:r>
        <w:rPr>
          <w:highlight w:val="white"/>
        </w:rPr>
        <w:t xml:space="preserve">рсональных данных о соответствующем субъекте персональных данных </w:t>
      </w:r>
      <w:r>
        <w:rPr>
          <w:highlight w:val="white"/>
        </w:rPr>
        <w:lastRenderedPageBreak/>
        <w:t xml:space="preserve">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</w:t>
      </w:r>
      <w:proofErr w:type="spellStart"/>
      <w:r>
        <w:rPr>
          <w:highlight w:val="white"/>
        </w:rPr>
        <w:t>Новохоп</w:t>
      </w:r>
      <w:r>
        <w:rPr>
          <w:highlight w:val="white"/>
        </w:rPr>
        <w:t>ёрского</w:t>
      </w:r>
      <w:proofErr w:type="spellEnd"/>
      <w:r>
        <w:rPr>
          <w:highlight w:val="white"/>
        </w:rPr>
        <w:t xml:space="preserve"> муниципального района Воронежской области обязана дать в письменной форме мотивированный ответ, содержащий ссылку на положение части 8 статьи 14 Федерального закона</w:t>
      </w:r>
      <w:proofErr w:type="gramEnd"/>
      <w:r>
        <w:rPr>
          <w:highlight w:val="white"/>
        </w:rPr>
        <w:t xml:space="preserve"> от 27.07.2006 № 152-ФЗ «О персональных данных» или иного федерального закона, являю</w:t>
      </w:r>
      <w:r>
        <w:rPr>
          <w:highlight w:val="white"/>
        </w:rPr>
        <w:t xml:space="preserve">щееся основанием для такого отказа, в срок, не превышающий тридцати дней со дня обращения субъекта персональных данных или его представителя либо </w:t>
      </w:r>
      <w:proofErr w:type="gramStart"/>
      <w:r>
        <w:rPr>
          <w:highlight w:val="white"/>
        </w:rPr>
        <w:t>с даты получения</w:t>
      </w:r>
      <w:proofErr w:type="gramEnd"/>
      <w:r>
        <w:rPr>
          <w:highlight w:val="white"/>
        </w:rPr>
        <w:t xml:space="preserve"> запроса субъекта персональных данных или его представителя.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МКУ «Технико-эксплуатационный цен</w:t>
      </w:r>
      <w:r>
        <w:rPr>
          <w:highlight w:val="white"/>
        </w:rPr>
        <w:t>тр»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</w:t>
      </w:r>
      <w:r>
        <w:rPr>
          <w:highlight w:val="white"/>
        </w:rPr>
        <w:t>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представ</w:t>
      </w:r>
      <w:r>
        <w:rPr>
          <w:highlight w:val="white"/>
        </w:rPr>
        <w:t>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МКУ «Технико-эксплуатационный центр»  обязан уничт</w:t>
      </w:r>
      <w:r>
        <w:rPr>
          <w:highlight w:val="white"/>
        </w:rPr>
        <w:t xml:space="preserve">ожить такие персональные данные. МКУ «Технико-эксплуатационный центр»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</w:t>
      </w:r>
      <w:r>
        <w:rPr>
          <w:highlight w:val="white"/>
        </w:rPr>
        <w:t>данные этого субъекта были переданы.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>В случае если и</w:t>
      </w:r>
      <w:r>
        <w:rPr>
          <w:rFonts w:eastAsia="Calibri"/>
          <w:highlight w:val="white"/>
        </w:rPr>
        <w:t>нформация</w:t>
      </w:r>
      <w:r>
        <w:rPr>
          <w:highlight w:val="white"/>
        </w:rPr>
        <w:t>, предусмотренн</w:t>
      </w:r>
      <w:r>
        <w:rPr>
          <w:rFonts w:eastAsia="Calibri"/>
          <w:highlight w:val="white"/>
        </w:rPr>
        <w:t>ая</w:t>
      </w:r>
      <w:r>
        <w:rPr>
          <w:highlight w:val="white"/>
        </w:rPr>
        <w:t xml:space="preserve"> пунктом 2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</w:t>
      </w:r>
      <w:r>
        <w:rPr>
          <w:highlight w:val="white"/>
        </w:rPr>
        <w:t>ых вправе повторно обратиться в МКУ «Технико-эксплуатационный центр» лично или направить повторный запрос в целях получения сведений, предусмотренных пунктом 2 настоящих Правил и ознакомления с такими персональными данными не ранее чем через тридцать дней</w:t>
      </w:r>
      <w:proofErr w:type="gramEnd"/>
      <w:r>
        <w:rPr>
          <w:highlight w:val="white"/>
        </w:rPr>
        <w:t xml:space="preserve"> </w:t>
      </w:r>
      <w:r>
        <w:rPr>
          <w:highlight w:val="white"/>
        </w:rPr>
        <w:t>после первоначального 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выгодоприобретателем или поручителем по которому является субъект п</w:t>
      </w:r>
      <w:r>
        <w:rPr>
          <w:highlight w:val="white"/>
        </w:rPr>
        <w:t>ерсональных данных.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proofErr w:type="gramStart"/>
      <w:r>
        <w:rPr>
          <w:highlight w:val="white"/>
        </w:rPr>
        <w:t xml:space="preserve">Субъект персональных данных вправе повторно обратиться в МКУ «Технико-эксплуатационный центр» лично или направить повторный запрос в целях получения </w:t>
      </w:r>
      <w:r>
        <w:rPr>
          <w:rFonts w:eastAsia="Calibri"/>
          <w:highlight w:val="white"/>
        </w:rPr>
        <w:t>информация</w:t>
      </w:r>
      <w:r>
        <w:rPr>
          <w:highlight w:val="white"/>
        </w:rPr>
        <w:t>, предусмотренн</w:t>
      </w:r>
      <w:r>
        <w:rPr>
          <w:rFonts w:eastAsia="Calibri"/>
          <w:highlight w:val="white"/>
        </w:rPr>
        <w:t>ая</w:t>
      </w:r>
      <w:r>
        <w:rPr>
          <w:highlight w:val="white"/>
        </w:rPr>
        <w:t xml:space="preserve"> пунктом 2 настоящих Правил, а также в целях ознакомления с </w:t>
      </w:r>
      <w:r>
        <w:rPr>
          <w:highlight w:val="white"/>
        </w:rPr>
        <w:t xml:space="preserve">обрабатываемыми персональными данными до истечения срока, указанного в пункте 6 настоящих Правил, в случае, если такие сведения и (или) обрабатываемые </w:t>
      </w:r>
      <w:r>
        <w:rPr>
          <w:highlight w:val="white"/>
        </w:rPr>
        <w:lastRenderedPageBreak/>
        <w:t>персональные данные не были предоставлены ему для ознакомления в полном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объеме</w:t>
      </w:r>
      <w:proofErr w:type="gramEnd"/>
      <w:r>
        <w:rPr>
          <w:highlight w:val="white"/>
        </w:rPr>
        <w:t xml:space="preserve"> по результатам рассмотрени</w:t>
      </w:r>
      <w:r>
        <w:rPr>
          <w:highlight w:val="white"/>
        </w:rPr>
        <w:t>я первоначального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МКУ «Технико-эксплуатационный центр» вправе отказать субъекту персональных данных в вып</w:t>
      </w:r>
      <w:r>
        <w:rPr>
          <w:highlight w:val="white"/>
        </w:rPr>
        <w:t>олнении повторного запроса, не соответствующего условиям, предусмотренным пунктами 9 и 10 настоящих Правил. Такой отказ должен быть мотивированным.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Право субъекта персональных данных на доступ к его персональным данным может быть ограничено в соответствии </w:t>
      </w:r>
      <w:r>
        <w:rPr>
          <w:highlight w:val="white"/>
        </w:rPr>
        <w:t>с федеральными законами, в том числе в случаях, предусмотренных частью 8 статьи 14 Федерального закона от 27.07.2006 № 152-ФЗ «О персональных данных».</w:t>
      </w:r>
    </w:p>
    <w:p w:rsidR="00B610A0" w:rsidRDefault="003F35D2">
      <w:pPr>
        <w:pStyle w:val="ab"/>
        <w:numPr>
          <w:ilvl w:val="0"/>
          <w:numId w:val="9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Ответственность за соблюдение правил рассмотрения запросов субъектов персональных данных или их представи</w:t>
      </w:r>
      <w:r>
        <w:rPr>
          <w:highlight w:val="white"/>
        </w:rPr>
        <w:t>телей в МКУ «Технико-эксплуатационный центр» возлагается на лицо, ответственное за организацию обработки персональных данных в МКУ «Технико-эксплуатационный центр».</w:t>
      </w: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  <w:sectPr w:rsidR="00B610A0">
          <w:headerReference w:type="default" r:id="rId12"/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3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 xml:space="preserve">от «10» </w:t>
            </w:r>
            <w:r>
              <w:rPr>
                <w:highlight w:val="white"/>
              </w:rPr>
              <w:t>декабря_2020 г. № 28</w:t>
            </w:r>
          </w:p>
        </w:tc>
      </w:tr>
    </w:tbl>
    <w:p w:rsidR="00B610A0" w:rsidRDefault="003F35D2">
      <w:pPr>
        <w:jc w:val="center"/>
        <w:rPr>
          <w:b/>
        </w:rPr>
      </w:pPr>
      <w:r>
        <w:rPr>
          <w:b/>
          <w:highlight w:val="white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27.07.2006 № 152-ФЗ                «О персональных данных», принятыми</w:t>
      </w:r>
      <w:r>
        <w:rPr>
          <w:b/>
          <w:highlight w:val="white"/>
        </w:rPr>
        <w:t xml:space="preserve"> в соответствии с ним нормативными правовыми актами, правовыми актами МКУ «Технико-эксплуатационный центр»</w:t>
      </w:r>
    </w:p>
    <w:p w:rsidR="00B610A0" w:rsidRDefault="00B610A0">
      <w:pPr>
        <w:jc w:val="center"/>
        <w:rPr>
          <w:b/>
          <w:highlight w:val="white"/>
        </w:rPr>
      </w:pP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области</w:t>
      </w:r>
      <w:r>
        <w:rPr>
          <w:highlight w:val="white"/>
        </w:rPr>
        <w:t xml:space="preserve">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2. В целях осуществления внутреннего контроля соответствия обработки персональных </w:t>
      </w:r>
      <w:r>
        <w:rPr>
          <w:highlight w:val="white"/>
        </w:rPr>
        <w:t xml:space="preserve">данных установленным требованиям в МКУ «Технико-эксплуатационный центр» организовывается проведение плановых и внеплановых проверок условий обработки персональных данных.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2.1. </w:t>
      </w:r>
      <w:proofErr w:type="gramStart"/>
      <w:r>
        <w:rPr>
          <w:highlight w:val="white"/>
        </w:rPr>
        <w:t>Плановые проверки соответствия обработки персональных данных установленным треб</w:t>
      </w:r>
      <w:r>
        <w:rPr>
          <w:highlight w:val="white"/>
        </w:rPr>
        <w:t xml:space="preserve">ованиям проводятся на основании утвержденного директором МКУ «Технико-эксплуатационный центр» ежегодного плана осуществления внутреннего контроля соответствия обработки персональных данных установленным требованиям, но не реже одного раза в год. </w:t>
      </w:r>
      <w:proofErr w:type="gramEnd"/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План пров</w:t>
      </w:r>
      <w:r>
        <w:rPr>
          <w:highlight w:val="white"/>
        </w:rPr>
        <w:t xml:space="preserve">едения плановых проверок доводится до сотрудников МКУ «Технико-эксплуатационный центр не менее чем за 14 рабочих дней до даты начала проверки.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2.2. Внеплановые проверки условий обработки персональных данных проводятся на основании поступившего МКУ «Техник</w:t>
      </w:r>
      <w:r>
        <w:rPr>
          <w:highlight w:val="white"/>
        </w:rPr>
        <w:t>о-эксплуатационный центр»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лица, ответственного за организацию обработки пер</w:t>
      </w:r>
      <w:r>
        <w:rPr>
          <w:highlight w:val="white"/>
        </w:rPr>
        <w:t xml:space="preserve">сональных данных в МКУ «Технико-эксплуатационный центр».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3. Проверки условий обработки персональных данных в МКУ «Технико-эксплуатационный центр» осуществляются комиссией, образуемой правовым актом МКУ «Технико-эксплуатационный центр» (далее - Комиссия) и</w:t>
      </w:r>
      <w:r>
        <w:rPr>
          <w:highlight w:val="white"/>
        </w:rPr>
        <w:t xml:space="preserve">з числа сотрудников МКУ «Технико-эксплуатационный центр», которые уполномочены осуществлять обработку персональных данных либо осуществлять доступ к персональным данным в МКУ «Технико-эксплуатационный центр». При этом председателем Комиссии является лицо, </w:t>
      </w:r>
      <w:r>
        <w:rPr>
          <w:highlight w:val="white"/>
        </w:rPr>
        <w:t xml:space="preserve">ответственное за организацию обработки персональных данных в МКУ «Технико-эксплуатационный центр». В проведении проверки не может </w:t>
      </w:r>
      <w:r>
        <w:rPr>
          <w:highlight w:val="white"/>
        </w:rPr>
        <w:lastRenderedPageBreak/>
        <w:t xml:space="preserve">участвовать сотрудник  МКУ «Технико-эксплуатационный центр», прямо или косвенно заинтересованный в ее результатах.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4. Проведе</w:t>
      </w:r>
      <w:r>
        <w:rPr>
          <w:highlight w:val="white"/>
        </w:rPr>
        <w:t xml:space="preserve">ние внеплановой проверки организуется в течение пяти рабочих дней </w:t>
      </w:r>
      <w:proofErr w:type="gramStart"/>
      <w:r>
        <w:rPr>
          <w:highlight w:val="white"/>
        </w:rPr>
        <w:t>с даты поступления</w:t>
      </w:r>
      <w:proofErr w:type="gramEnd"/>
      <w:r>
        <w:rPr>
          <w:highlight w:val="white"/>
        </w:rPr>
        <w:t xml:space="preserve"> соответствующего обращения.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5. При проведении плановой проверки условий обработки персональных данных в МКУ «Технико-эксплуатационный центр» должны быть полностью, объект</w:t>
      </w:r>
      <w:r>
        <w:rPr>
          <w:highlight w:val="white"/>
        </w:rPr>
        <w:t>ивно и всесторонне установлены: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соответствие содержания и объема обрабатываемых персональных данных заявленным целям обработки персональных данных;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соблюдение точности и при необходимости актуальности обрабатываемых персональных данных;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соблюдение сроков</w:t>
      </w:r>
      <w:r>
        <w:rPr>
          <w:highlight w:val="white"/>
        </w:rPr>
        <w:t xml:space="preserve"> обработки и хранения персональных данных;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соблюдение порядка уничтожения персональных данных;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соблюдение порядка доступа к персональным данным, включая наличие у сотрудников МКУ «Технико-эксплуатационный центр» полномочий осуществлять обработку персональных данных либо осуществлять доступ к персональным данным в МКУ «Технико-эксплуатационный центр»</w:t>
      </w:r>
      <w:r>
        <w:rPr>
          <w:highlight w:val="white"/>
        </w:rPr>
        <w:t xml:space="preserve">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соблюдение порядка доступа сотрудников МКУ «Технико-эксплуатационный центр» в помещения, в которых осуществляется обработка, в том числе хранение, персональных данных (носителей персональных данных) в МКУ «Технико-эксплуатационный центр»;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соблюдение тр</w:t>
      </w:r>
      <w:r>
        <w:rPr>
          <w:highlight w:val="white"/>
        </w:rPr>
        <w:t xml:space="preserve">ебований при обработке персональных данных, осуществляемой неавтоматизированным способом;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выполнение принимаемых мер по обеспечению безопасности персональных данных при их обработке в информационных системах персональных данных, применяемых в МКУ «Технико</w:t>
      </w:r>
      <w:r>
        <w:rPr>
          <w:highlight w:val="white"/>
        </w:rPr>
        <w:t xml:space="preserve">-эксплуатационный центр»;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проведение оценки эффективности принимаемых мер по обеспечению безопасности персональных данных в информационных системах персональных данных, применяемых в МКУ «Технико-эксплуатационный центр».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6. Комиссия при проведении провер</w:t>
      </w:r>
      <w:r>
        <w:rPr>
          <w:highlight w:val="white"/>
        </w:rPr>
        <w:t xml:space="preserve">ки условий обработки персональных данных в МКУ «Технико-эксплуатационный центр» имеет право: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запрашивать у сотрудников МКУ «Технико-эксплуатационный центр» информацию, необходимую для реализации полномочий; </w:t>
      </w:r>
    </w:p>
    <w:p w:rsidR="00B610A0" w:rsidRDefault="003F35D2">
      <w:pPr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>вносить директору МКУ «Технико-эксплуатационный</w:t>
      </w:r>
      <w:r>
        <w:rPr>
          <w:highlight w:val="white"/>
        </w:rPr>
        <w:t xml:space="preserve"> центр» предложения по уточнению, блокированию или уничтожению неполных, избыточных, недостоверных или полученных незаконным путем персональных данных в МКУ «Технико-эксплуатационный центр», а также прекращению обработки и уничтожения персональных данных в</w:t>
      </w:r>
      <w:r>
        <w:rPr>
          <w:highlight w:val="white"/>
        </w:rPr>
        <w:t xml:space="preserve"> МКУ «Технико-эксплуатационный центр» в случае достижения цели их обработки или в случае утраты необходимости в достижении этой цели; </w:t>
      </w:r>
      <w:proofErr w:type="gramEnd"/>
    </w:p>
    <w:p w:rsidR="00B610A0" w:rsidRDefault="003F35D2">
      <w:pPr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lastRenderedPageBreak/>
        <w:t>вносить директору МКУ «Технико-эксплуатационный центр»  предложения о совершенствовании правовых, организационных и техни</w:t>
      </w:r>
      <w:r>
        <w:rPr>
          <w:highlight w:val="white"/>
        </w:rPr>
        <w:t>ческих мер по обеспечению безопасности персональных данных в МКУ «Технико-эксплуатационный центр», а также предложения о привлечении к дисциплинарной ответственности сотрудников МКУ «Технико-эксплуатационный центр», виновных в нарушении законодательства Ро</w:t>
      </w:r>
      <w:r>
        <w:rPr>
          <w:highlight w:val="white"/>
        </w:rPr>
        <w:t>ссийской Федерации в области персональных данных и документов, определяющих политику МКУ «Технико-эксплуатационный центр» в отношении обработки персональных данных, а также правовых актов</w:t>
      </w:r>
      <w:proofErr w:type="gramEnd"/>
      <w:r>
        <w:rPr>
          <w:highlight w:val="white"/>
        </w:rPr>
        <w:t xml:space="preserve"> МКУ «Технико-эксплуатационный центр» по вопросам обработки и защиты </w:t>
      </w:r>
      <w:r>
        <w:rPr>
          <w:highlight w:val="white"/>
        </w:rPr>
        <w:t xml:space="preserve">персональных данных;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вносить директору МКУ «Технико-эксплуатационный центр»  предложения по приостановлению или прекращению обработки персональных данных в МКУ «Технико-эксплуатационный центр», осуществляемой с нарушением требований законодательства Росси</w:t>
      </w:r>
      <w:r>
        <w:rPr>
          <w:highlight w:val="white"/>
        </w:rPr>
        <w:t xml:space="preserve">йской Федерации.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7. Членами комиссии должна обеспечиваться конфиденциальность персональных данных, которые стали известны в коде проведения проверки условий обработки персональных данных в МКУ «Технико-эксплуатационный центр».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8. Плановая проверка услови</w:t>
      </w:r>
      <w:r>
        <w:rPr>
          <w:highlight w:val="white"/>
        </w:rPr>
        <w:t>й обработки персональных данных в МКУ «Технико-эксплуатационный центр» должна быть завершена не позднее чем через 30 календарных дней со дня принятия решения о ее проведении. Внеплановая проверка должна быть завершена не позднее чем через 15 календарных дн</w:t>
      </w:r>
      <w:r>
        <w:rPr>
          <w:highlight w:val="white"/>
        </w:rPr>
        <w:t xml:space="preserve">ей со дня принятия решения о ее проведении.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9. Решение Комиссии считается правомочным, если оно принято не менее чем половиной ее членов. Решение оформляется заключением Комиссии, которое должно содержать результаты проведенной проверки и меры, необходимы</w:t>
      </w:r>
      <w:r>
        <w:rPr>
          <w:highlight w:val="white"/>
        </w:rPr>
        <w:t>е для устранения выявленных нарушений.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В случае несогласия с принятым решением каждый член Комиссии вправе изложить в письменном виде свое мнение, которое подлежит обязательному приобщению к заключению Комиссии.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10. По результатам проведенной проверки усл</w:t>
      </w:r>
      <w:r>
        <w:rPr>
          <w:highlight w:val="white"/>
        </w:rPr>
        <w:t>овий обработки персональных данных в МКУ «Технико-эксплуатационный центр» лицо, ответственное за организацию обработки персональных данных в МКУ «Технико-эксплуатационный центр», докладывает директору МКУ «технико-эксплуатационный центр» заключение о резул</w:t>
      </w:r>
      <w:r>
        <w:rPr>
          <w:highlight w:val="white"/>
        </w:rPr>
        <w:t xml:space="preserve">ьтатах проведенной проверки и мерах, необходимых для устранения выявленных нарушений.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11. По существу вопросов, поставленных в обращении субъекта персональных данных или уполномоченного органа по защите прав субъектов персональных данных лицо, ответственн</w:t>
      </w:r>
      <w:r>
        <w:rPr>
          <w:highlight w:val="white"/>
        </w:rPr>
        <w:t xml:space="preserve">ое за организацию обработки персональных данных в МКУ «Технико-эксплуатационный центр», в течение 5 рабочих дней со дня окончания проверки дает письменный ответ заявителю.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lastRenderedPageBreak/>
        <w:t>12. Ответственность за соблюдение настоящих Правил возлагается на лицо, ответственн</w:t>
      </w:r>
      <w:r>
        <w:rPr>
          <w:highlight w:val="white"/>
        </w:rPr>
        <w:t>ое за организацию обработки персональных данных в МКУ «Технико-эксплуатационный центр».</w:t>
      </w: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p w:rsidR="00B610A0" w:rsidRDefault="00B610A0">
      <w:pPr>
        <w:jc w:val="center"/>
        <w:rPr>
          <w:b/>
          <w:highlight w:val="white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4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 от «10» декабря 2020 г. № 28</w:t>
            </w:r>
          </w:p>
        </w:tc>
      </w:tr>
    </w:tbl>
    <w:p w:rsidR="00B610A0" w:rsidRDefault="003F35D2">
      <w:pPr>
        <w:jc w:val="center"/>
        <w:rPr>
          <w:highlight w:val="white"/>
        </w:rPr>
      </w:pPr>
      <w:r>
        <w:rPr>
          <w:b/>
          <w:highlight w:val="white"/>
        </w:rPr>
        <w:t xml:space="preserve">Перечень персональных данных, обрабатываемых в </w:t>
      </w:r>
      <w:r>
        <w:rPr>
          <w:highlight w:val="white"/>
        </w:rPr>
        <w:t xml:space="preserve">МКУ «Технико-эксплуатационный центр» </w:t>
      </w:r>
      <w:r>
        <w:rPr>
          <w:b/>
          <w:highlight w:val="white"/>
        </w:rPr>
        <w:t>в связи с реализацией служебных или трудовых отношений, а также в связи с осуществлением муниципальных и иных функций</w:t>
      </w:r>
    </w:p>
    <w:p w:rsidR="00B610A0" w:rsidRDefault="00B610A0">
      <w:pPr>
        <w:jc w:val="center"/>
        <w:rPr>
          <w:b/>
          <w:highlight w:val="white"/>
        </w:rPr>
      </w:pPr>
    </w:p>
    <w:tbl>
      <w:tblPr>
        <w:tblStyle w:val="af2"/>
        <w:tblW w:w="9536" w:type="dxa"/>
        <w:tblLook w:val="04A0" w:firstRow="1" w:lastRow="0" w:firstColumn="1" w:lastColumn="0" w:noHBand="0" w:noVBand="1"/>
      </w:tblPr>
      <w:tblGrid>
        <w:gridCol w:w="2636"/>
        <w:gridCol w:w="2476"/>
        <w:gridCol w:w="4424"/>
      </w:tblGrid>
      <w:tr w:rsidR="00B610A0">
        <w:tc>
          <w:tcPr>
            <w:tcW w:w="2636" w:type="dxa"/>
            <w:shd w:val="clear" w:color="auto" w:fill="auto"/>
          </w:tcPr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Категории субъектов персональных данных</w:t>
            </w:r>
          </w:p>
        </w:tc>
        <w:tc>
          <w:tcPr>
            <w:tcW w:w="2476" w:type="dxa"/>
            <w:shd w:val="clear" w:color="auto" w:fill="auto"/>
          </w:tcPr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Цель обработк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>и персональных данных</w:t>
            </w:r>
          </w:p>
        </w:tc>
        <w:tc>
          <w:tcPr>
            <w:tcW w:w="4424" w:type="dxa"/>
            <w:shd w:val="clear" w:color="auto" w:fill="auto"/>
          </w:tcPr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Персональные данные</w:t>
            </w:r>
          </w:p>
        </w:tc>
      </w:tr>
      <w:tr w:rsidR="00B610A0">
        <w:tc>
          <w:tcPr>
            <w:tcW w:w="2636" w:type="dxa"/>
            <w:shd w:val="clear" w:color="auto" w:fill="auto"/>
          </w:tcPr>
          <w:p w:rsidR="00B610A0" w:rsidRDefault="003F35D2">
            <w:pPr>
              <w:spacing w:after="240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Сотрудники (в том числе бывшие) </w:t>
            </w:r>
            <w:r>
              <w:rPr>
                <w:highlight w:val="white"/>
              </w:rPr>
              <w:t>МКУ «Технико-эксплуатационный центр»</w:t>
            </w:r>
          </w:p>
        </w:tc>
        <w:tc>
          <w:tcPr>
            <w:tcW w:w="2476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Реализация кадровой политики в </w:t>
            </w:r>
            <w:r>
              <w:rPr>
                <w:highlight w:val="white"/>
              </w:rPr>
              <w:t>МКУ «Технико-эксплуатационный центр»</w:t>
            </w:r>
          </w:p>
        </w:tc>
        <w:tc>
          <w:tcPr>
            <w:tcW w:w="4424" w:type="dxa"/>
            <w:shd w:val="clear" w:color="auto" w:fill="auto"/>
          </w:tcPr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Фамилия, имя, отчество, дата и место рождения, гражданство;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 xml:space="preserve">– прежние 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>фамилия, имя, отчество, дата, место и причина изменения (в случае изменения);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данные об изображении лица (фотография);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владение иностранными языками и языками народов Российской Федерации;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образование (когда и какие образовательные учреждения (образо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>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сведения об ученой степени (ученом звании);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сведения о профессиональной переподготовке и (или) повышении квалификации;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вы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>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классный чин федеральной государственной гражданской службы и (или) гражданской службы субъекта Российской Федерации и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 xml:space="preserve">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 xml:space="preserve">– государственные награды, иные награды и знаки отличия (кем </w:t>
            </w:r>
            <w:proofErr w:type="gramStart"/>
            <w:r>
              <w:rPr>
                <w:rFonts w:ascii="Times New Roman" w:hAnsi="Times New Roman" w:cs="Times New Roman"/>
                <w:highlight w:val="white"/>
                <w:lang w:eastAsia="en-US"/>
              </w:rPr>
              <w:lastRenderedPageBreak/>
              <w:t>награжден</w:t>
            </w:r>
            <w:proofErr w:type="gramEnd"/>
            <w:r>
              <w:rPr>
                <w:rFonts w:ascii="Times New Roman" w:hAnsi="Times New Roman" w:cs="Times New Roman"/>
                <w:highlight w:val="white"/>
                <w:lang w:eastAsia="en-US"/>
              </w:rPr>
              <w:t xml:space="preserve"> и когда);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 xml:space="preserve">– пребывание за 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>границей (когда, где, с какой целью);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адрес регистрации и фактического проживания;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дата регистрации по месту жительства;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паспорт (серия, номер, кем и когда выдан);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паспорт, удостоверяющий личность гражданина Российской Федерации за пределами Россий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>ской Федерации (серия, номер, кем и когда выдан);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реквизиты свидетельств о государственной регистрации актов гражданского состояния;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– номер телефона;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 xml:space="preserve">– отношение к воинской обязанности, сведения по воинскому учету (для граждан, пребывающих в запасе, и </w:t>
            </w:r>
            <w:r>
              <w:rPr>
                <w:rFonts w:ascii="Times New Roman" w:hAnsi="Times New Roman" w:cs="Times New Roman"/>
                <w:highlight w:val="white"/>
                <w:lang w:eastAsia="en-US"/>
              </w:rPr>
              <w:t>лиц, подлежащих призыву на военную службу);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– идентификационный номер налогоплательщика;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– номер страхового свидетельства обязательного пенсионного страхования;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– наличие (отсутствие) судимости;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– допуск к государственной тайне, оформленный за период работ</w:t>
            </w:r>
            <w:r>
              <w:rPr>
                <w:sz w:val="24"/>
                <w:szCs w:val="24"/>
                <w:highlight w:val="white"/>
              </w:rPr>
              <w:t>ы, службы, учебы (форма, номер и дата);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– реквизиты страхового медицинского полиса обязательного медицинского страхования;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– наличие (отсутствие) заболевания, препятствующего поступлению на муниципальную службу </w:t>
            </w:r>
            <w:proofErr w:type="spellStart"/>
            <w:r>
              <w:rPr>
                <w:sz w:val="24"/>
                <w:szCs w:val="24"/>
                <w:highlight w:val="white"/>
              </w:rPr>
              <w:t>Новохопёрского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муниципального района Воронежс</w:t>
            </w:r>
            <w:r>
              <w:rPr>
                <w:sz w:val="24"/>
                <w:szCs w:val="24"/>
                <w:highlight w:val="white"/>
              </w:rPr>
              <w:t>кой области или ее прохождению, подтвержденного заключением медицинского учреждения;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– результаты обязательных медицинских осмотров (обследований), а также обязательного психиатрического освидетельствования;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– сведения о доходах (расходах), имуществе и обя</w:t>
            </w:r>
            <w:r>
              <w:rPr>
                <w:sz w:val="24"/>
                <w:szCs w:val="24"/>
                <w:highlight w:val="white"/>
              </w:rPr>
              <w:t>зательствах имущественного характера;</w:t>
            </w:r>
          </w:p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– сведения об адресах сайтов и (или) страниц сайтов в информационно-телекоммуникационной сети "Интернет", а также данные, </w:t>
            </w:r>
            <w:r>
              <w:rPr>
                <w:sz w:val="24"/>
                <w:szCs w:val="24"/>
                <w:highlight w:val="white"/>
              </w:rPr>
              <w:lastRenderedPageBreak/>
              <w:t>позволяющие идентифицировать муниципального служащего либо гражданина, претендующего на замещени</w:t>
            </w:r>
            <w:r>
              <w:rPr>
                <w:sz w:val="24"/>
                <w:szCs w:val="24"/>
                <w:highlight w:val="white"/>
              </w:rPr>
              <w:t>е должности муниципальной службы.</w:t>
            </w:r>
          </w:p>
          <w:p w:rsidR="00B610A0" w:rsidRDefault="00B610A0">
            <w:pPr>
              <w:rPr>
                <w:sz w:val="24"/>
                <w:szCs w:val="24"/>
                <w:highlight w:val="white"/>
              </w:rPr>
            </w:pPr>
          </w:p>
        </w:tc>
      </w:tr>
      <w:tr w:rsidR="00B610A0">
        <w:tc>
          <w:tcPr>
            <w:tcW w:w="2636" w:type="dxa"/>
            <w:shd w:val="clear" w:color="auto" w:fill="auto"/>
          </w:tcPr>
          <w:p w:rsidR="00B610A0" w:rsidRDefault="003F35D2">
            <w:pPr>
              <w:spacing w:after="240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Сотрудники (в том числе бывшие) </w:t>
            </w:r>
            <w:r>
              <w:rPr>
                <w:highlight w:val="white"/>
              </w:rPr>
              <w:t>МКУ «Технико-эксплуатационный центр»</w:t>
            </w:r>
          </w:p>
        </w:tc>
        <w:tc>
          <w:tcPr>
            <w:tcW w:w="2476" w:type="dxa"/>
            <w:shd w:val="clear" w:color="auto" w:fill="auto"/>
          </w:tcPr>
          <w:p w:rsidR="00B610A0" w:rsidRDefault="003F35D2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highlight w:val="white"/>
                <w:lang w:eastAsia="ar-SA"/>
              </w:rPr>
              <w:t>Ведение бухгалтерского учета и формирование отчетности</w:t>
            </w:r>
          </w:p>
        </w:tc>
        <w:tc>
          <w:tcPr>
            <w:tcW w:w="4424" w:type="dxa"/>
            <w:shd w:val="clear" w:color="auto" w:fill="auto"/>
          </w:tcPr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Фамилия, имя, отчество, дата и место рождения, гражданство;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сведения об ученой степени (ученом </w:t>
            </w: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звании);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сведения о профессиональной переподготовке и (или) повышении квалификации;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классный чин федеральной государст</w:t>
            </w: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правоохранительной службы (кем и когда присвоены);</w:t>
            </w:r>
            <w:proofErr w:type="gramEnd"/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государственные нагр</w:t>
            </w: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ады, иные награды и знаки отличия (кем </w:t>
            </w:r>
            <w:proofErr w:type="gramStart"/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награжден</w:t>
            </w:r>
            <w:proofErr w:type="gramEnd"/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и когда);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пребывание за границей (когда, где, с какой целью);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адрес регистрации и фактического проживания;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паспорт (серия, номер, кем и когда выдан);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паспорт, удостоверяющий личность гражданина Российской Фе</w:t>
            </w: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дерации за пределами Российской Федерации (серия, номер, кем и когда выдан);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реквизиты свидетельств о государственной регистрации актов гражданского состояния;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номер телефона;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идентификационный номер налогоплательщика;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номер страхового свидетельства </w:t>
            </w: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обязательного пенсионного страхования;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наличие (отсутствие) судимости;</w:t>
            </w:r>
          </w:p>
          <w:p w:rsidR="00B610A0" w:rsidRDefault="003F35D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реквизиты страхового медицинского полиса обязательного медицинского страхования;</w:t>
            </w:r>
          </w:p>
          <w:p w:rsidR="00B610A0" w:rsidRDefault="003F35D2">
            <w:pPr>
              <w:pStyle w:val="a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eastAsia="Times New Roman"/>
                <w:highlight w:val="white"/>
              </w:rPr>
              <w:lastRenderedPageBreak/>
              <w:t>сведения о доходах (расходах), имуществе и обязательствах имущественного характера.</w:t>
            </w:r>
          </w:p>
        </w:tc>
      </w:tr>
    </w:tbl>
    <w:p w:rsidR="00B610A0" w:rsidRDefault="00B610A0">
      <w:pPr>
        <w:spacing w:after="240"/>
        <w:jc w:val="both"/>
        <w:rPr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rPr>
          <w:sz w:val="20"/>
          <w:szCs w:val="20"/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  <w:sectPr w:rsidR="00B610A0">
          <w:headerReference w:type="default" r:id="rId13"/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5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от «10» декабря 2020 г. № 28</w:t>
            </w:r>
          </w:p>
        </w:tc>
      </w:tr>
    </w:tbl>
    <w:p w:rsidR="00B610A0" w:rsidRDefault="003F35D2">
      <w:pPr>
        <w:jc w:val="center"/>
        <w:rPr>
          <w:highlight w:val="white"/>
        </w:rPr>
      </w:pPr>
      <w:r>
        <w:rPr>
          <w:b/>
          <w:highlight w:val="white"/>
        </w:rPr>
        <w:t xml:space="preserve">Должностные обязанности лица, ответственного за организацию обработки персональных данных в администрации </w:t>
      </w:r>
    </w:p>
    <w:p w:rsidR="00B610A0" w:rsidRDefault="003F35D2">
      <w:pPr>
        <w:spacing w:after="240"/>
        <w:jc w:val="center"/>
        <w:rPr>
          <w:b/>
        </w:rPr>
      </w:pPr>
      <w:proofErr w:type="spellStart"/>
      <w:r>
        <w:rPr>
          <w:b/>
          <w:highlight w:val="white"/>
        </w:rPr>
        <w:t>Новохопёрского</w:t>
      </w:r>
      <w:proofErr w:type="spellEnd"/>
      <w:r>
        <w:rPr>
          <w:b/>
          <w:highlight w:val="white"/>
        </w:rPr>
        <w:t xml:space="preserve"> </w:t>
      </w:r>
      <w:r>
        <w:rPr>
          <w:b/>
          <w:highlight w:val="white"/>
        </w:rPr>
        <w:t>муниципального района Воронежской области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Лицо, ответственное за организацию обработки персональных данных, на основании приказа по  МКУ «Технико-эксплуатационный центр» от 10.12.2020 года № 27 «О назначении ответственного лица за организацию обработки пер</w:t>
      </w:r>
      <w:r>
        <w:rPr>
          <w:highlight w:val="white"/>
        </w:rPr>
        <w:t xml:space="preserve">сональных данных» </w:t>
      </w:r>
      <w:r>
        <w:rPr>
          <w:rFonts w:eastAsia="Calibri"/>
          <w:highlight w:val="white"/>
        </w:rPr>
        <w:t>обязано</w:t>
      </w:r>
      <w:r>
        <w:rPr>
          <w:highlight w:val="white"/>
        </w:rPr>
        <w:t>:</w:t>
      </w:r>
    </w:p>
    <w:p w:rsidR="00B610A0" w:rsidRDefault="003F35D2">
      <w:pPr>
        <w:pStyle w:val="ab"/>
        <w:numPr>
          <w:ilvl w:val="0"/>
          <w:numId w:val="10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Организовывать и контролировать разработку проектов правовых актов МКУ «Технико-эксплуатационный центр» по вопросам обработки персональных данных.</w:t>
      </w:r>
    </w:p>
    <w:p w:rsidR="00B610A0" w:rsidRDefault="003F35D2">
      <w:pPr>
        <w:pStyle w:val="ab"/>
        <w:numPr>
          <w:ilvl w:val="0"/>
          <w:numId w:val="10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Осуществлять </w:t>
      </w:r>
      <w:proofErr w:type="gramStart"/>
      <w:r>
        <w:rPr>
          <w:highlight w:val="white"/>
        </w:rPr>
        <w:t>контроль за</w:t>
      </w:r>
      <w:proofErr w:type="gramEnd"/>
      <w:r>
        <w:rPr>
          <w:highlight w:val="white"/>
        </w:rPr>
        <w:t xml:space="preserve"> соблюдением процедур, направленных на предотвращение и </w:t>
      </w:r>
      <w:r>
        <w:rPr>
          <w:highlight w:val="white"/>
        </w:rPr>
        <w:t>выявление нарушений законодательства Российской Федерации в области персональных данных, устранение последствий таких нарушений.</w:t>
      </w:r>
    </w:p>
    <w:p w:rsidR="00B610A0" w:rsidRDefault="003F35D2">
      <w:pPr>
        <w:pStyle w:val="ab"/>
        <w:numPr>
          <w:ilvl w:val="0"/>
          <w:numId w:val="10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Обеспечивать доведение сведений до работников МКУ «Технико-эксплуатационный центр», непосредственно осуществляющих обработку пе</w:t>
      </w:r>
      <w:r>
        <w:rPr>
          <w:highlight w:val="white"/>
        </w:rPr>
        <w:t>рсональных данных, положения законодательства Российской Федерации в области персональных данных (в том числе о требованиях к защите персональных данных), правовых актов МКУ «Технико-эксплуатационный центр» и (или) обеспечивать организацию обучения указанн</w:t>
      </w:r>
      <w:r>
        <w:rPr>
          <w:highlight w:val="white"/>
        </w:rPr>
        <w:t>ых работников.</w:t>
      </w:r>
    </w:p>
    <w:p w:rsidR="00B610A0" w:rsidRDefault="003F35D2">
      <w:pPr>
        <w:pStyle w:val="ab"/>
        <w:numPr>
          <w:ilvl w:val="0"/>
          <w:numId w:val="10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Обеспечивать уведомление уполномоченного органа по защите прав субъектов персональных данных о намерении МКУ «Технико-эксплуатационный центр» осуществлять обработку персональных данных, изменении сведений, указанных в уведомлении, или о прек</w:t>
      </w:r>
      <w:r>
        <w:rPr>
          <w:highlight w:val="white"/>
        </w:rPr>
        <w:t>ращении обработки персональных данных.</w:t>
      </w:r>
    </w:p>
    <w:p w:rsidR="00B610A0" w:rsidRDefault="003F35D2">
      <w:pPr>
        <w:pStyle w:val="ab"/>
        <w:numPr>
          <w:ilvl w:val="0"/>
          <w:numId w:val="10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 xml:space="preserve">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>
        <w:rPr>
          <w:highlight w:val="white"/>
        </w:rPr>
        <w:t>контроль за</w:t>
      </w:r>
      <w:proofErr w:type="gramEnd"/>
      <w:r>
        <w:rPr>
          <w:highlight w:val="white"/>
        </w:rPr>
        <w:t xml:space="preserve"> приемом и обработкой таких обращений и запросов.</w:t>
      </w:r>
    </w:p>
    <w:p w:rsidR="00B610A0" w:rsidRDefault="003F35D2">
      <w:pPr>
        <w:pStyle w:val="ab"/>
        <w:numPr>
          <w:ilvl w:val="0"/>
          <w:numId w:val="10"/>
        </w:numPr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В целях осуществления внутрен</w:t>
      </w:r>
      <w:r>
        <w:rPr>
          <w:highlight w:val="white"/>
        </w:rPr>
        <w:t>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проверок, в том числе:</w:t>
      </w:r>
    </w:p>
    <w:p w:rsidR="00B610A0" w:rsidRDefault="003F35D2">
      <w:pPr>
        <w:pStyle w:val="ab"/>
        <w:tabs>
          <w:tab w:val="left" w:pos="900"/>
        </w:tabs>
        <w:spacing w:after="240"/>
        <w:jc w:val="both"/>
        <w:rPr>
          <w:highlight w:val="white"/>
        </w:rPr>
      </w:pPr>
      <w:r>
        <w:rPr>
          <w:highlight w:val="white"/>
        </w:rPr>
        <w:t xml:space="preserve">          6.1.</w:t>
      </w:r>
      <w:r>
        <w:rPr>
          <w:highlight w:val="white"/>
        </w:rPr>
        <w:tab/>
        <w:t>Организовывать ежегодный внутренней контр</w:t>
      </w:r>
      <w:r>
        <w:rPr>
          <w:highlight w:val="white"/>
        </w:rPr>
        <w:t xml:space="preserve">оля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</w:t>
      </w:r>
      <w:r>
        <w:rPr>
          <w:highlight w:val="white"/>
        </w:rPr>
        <w:lastRenderedPageBreak/>
        <w:t>защите персональных данных, правовым актам МКУ «Технико-эксплуатацио</w:t>
      </w:r>
      <w:r>
        <w:rPr>
          <w:highlight w:val="white"/>
        </w:rPr>
        <w:t>нный центр».</w:t>
      </w:r>
    </w:p>
    <w:p w:rsidR="00B610A0" w:rsidRDefault="003F35D2">
      <w:pPr>
        <w:pStyle w:val="ab"/>
        <w:ind w:left="0" w:firstLine="709"/>
        <w:jc w:val="both"/>
        <w:rPr>
          <w:highlight w:val="white"/>
        </w:rPr>
      </w:pPr>
      <w:r>
        <w:rPr>
          <w:highlight w:val="white"/>
        </w:rPr>
        <w:t>6.2.</w:t>
      </w:r>
      <w:r>
        <w:rPr>
          <w:highlight w:val="white"/>
        </w:rPr>
        <w:tab/>
        <w:t>По результатам проведенной проверки принимать меры, необходимых для устранения выявленных нарушений.</w:t>
      </w:r>
    </w:p>
    <w:p w:rsidR="00B610A0" w:rsidRDefault="003F35D2">
      <w:pPr>
        <w:pStyle w:val="ab"/>
        <w:spacing w:after="240"/>
        <w:ind w:left="0" w:firstLine="709"/>
        <w:jc w:val="both"/>
        <w:rPr>
          <w:highlight w:val="white"/>
        </w:rPr>
      </w:pPr>
      <w:r>
        <w:rPr>
          <w:highlight w:val="white"/>
        </w:rPr>
        <w:t>За ненадлежащее исполнение или неисполнение возложенных должностных обязанностей, связанных с выполнением требований законодательства Рос</w:t>
      </w:r>
      <w:r>
        <w:rPr>
          <w:highlight w:val="white"/>
        </w:rPr>
        <w:t xml:space="preserve">сийской Федерации в области персональных данных, </w:t>
      </w:r>
      <w:proofErr w:type="gramStart"/>
      <w:r>
        <w:rPr>
          <w:highlight w:val="white"/>
        </w:rPr>
        <w:t>ответственный</w:t>
      </w:r>
      <w:proofErr w:type="gramEnd"/>
      <w:r>
        <w:rPr>
          <w:highlight w:val="white"/>
        </w:rPr>
        <w:t xml:space="preserve"> за организацию обработки персональных данных несет ответственность, предусмотренную законодательством Российской Федерации.</w:t>
      </w:r>
    </w:p>
    <w:p w:rsidR="00B610A0" w:rsidRDefault="00B610A0">
      <w:pPr>
        <w:pStyle w:val="ab"/>
        <w:spacing w:after="240"/>
        <w:ind w:left="0" w:firstLine="709"/>
        <w:jc w:val="both"/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</w:pPr>
    </w:p>
    <w:p w:rsidR="00B610A0" w:rsidRDefault="00B610A0">
      <w:pPr>
        <w:jc w:val="right"/>
        <w:rPr>
          <w:highlight w:val="white"/>
        </w:rPr>
        <w:sectPr w:rsidR="00B610A0">
          <w:headerReference w:type="default" r:id="rId14"/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6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к приказу по МКУ</w:t>
            </w:r>
            <w:r>
              <w:rPr>
                <w:highlight w:val="white"/>
              </w:rPr>
              <w:t xml:space="preserve"> 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от «10» декабря 2020 г. № 28</w:t>
            </w:r>
          </w:p>
        </w:tc>
      </w:tr>
    </w:tbl>
    <w:p w:rsidR="00B610A0" w:rsidRDefault="003F35D2">
      <w:pPr>
        <w:jc w:val="center"/>
        <w:rPr>
          <w:highlight w:val="white"/>
        </w:rPr>
      </w:pPr>
      <w:r>
        <w:rPr>
          <w:b/>
          <w:highlight w:val="white"/>
        </w:rPr>
        <w:t xml:space="preserve">Типовая форма обязательства работника МКУ «Технико-эксплуатационный центр», непосредственно осуществляющего обработку персональных данных, в случае расторжения с ним служебного контракта </w:t>
      </w:r>
      <w:r>
        <w:rPr>
          <w:b/>
          <w:highlight w:val="white"/>
        </w:rPr>
        <w:t>(контракта) или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B610A0" w:rsidRDefault="003F35D2">
      <w:pPr>
        <w:spacing w:before="240"/>
        <w:jc w:val="center"/>
        <w:rPr>
          <w:highlight w:val="white"/>
        </w:rPr>
      </w:pPr>
      <w:r>
        <w:rPr>
          <w:highlight w:val="white"/>
        </w:rPr>
        <w:t xml:space="preserve">Я,________________________________________________________________, </w:t>
      </w:r>
      <w:r>
        <w:rPr>
          <w:sz w:val="20"/>
          <w:szCs w:val="20"/>
          <w:highlight w:val="white"/>
        </w:rPr>
        <w:t>(фамилия, имя, отчество)</w:t>
      </w: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>замещающи</w:t>
      </w:r>
      <w:proofErr w:type="gramStart"/>
      <w:r>
        <w:rPr>
          <w:highlight w:val="white"/>
        </w:rPr>
        <w:t>й(</w:t>
      </w:r>
      <w:proofErr w:type="spellStart"/>
      <w:proofErr w:type="gramEnd"/>
      <w:r>
        <w:rPr>
          <w:highlight w:val="white"/>
        </w:rPr>
        <w:t>ая</w:t>
      </w:r>
      <w:proofErr w:type="spellEnd"/>
      <w:r>
        <w:rPr>
          <w:highlight w:val="white"/>
        </w:rPr>
        <w:t>) д</w:t>
      </w:r>
      <w:r>
        <w:rPr>
          <w:highlight w:val="white"/>
        </w:rPr>
        <w:t>олжность__________________________________________ __________________________________________________________________,</w:t>
      </w: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>предупрежде</w:t>
      </w:r>
      <w:proofErr w:type="gramStart"/>
      <w:r>
        <w:rPr>
          <w:highlight w:val="white"/>
        </w:rPr>
        <w:t>н(</w:t>
      </w:r>
      <w:proofErr w:type="gramEnd"/>
      <w:r>
        <w:rPr>
          <w:highlight w:val="white"/>
        </w:rPr>
        <w:t xml:space="preserve">а) о том, что на период исполнения мною должностных обязанностей (выполнения работы) по замещаемой должности мне </w:t>
      </w:r>
      <w:r>
        <w:rPr>
          <w:highlight w:val="white"/>
        </w:rPr>
        <w:t>предоставлен доступ к персональным данным, обрабатываемым в МКУ «Технико-эксплуатационный центр».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Настоящим добровольно принимаю на себя обязательства: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не передавать и не разглашать третьим лицам, не имеющим доступа к персональным данным, информацию, содер</w:t>
      </w:r>
      <w:r>
        <w:rPr>
          <w:highlight w:val="white"/>
        </w:rPr>
        <w:t>жащую персональные данные, обработка которых осуществляется мной в связи с исполнением должностных обязанностей, за исключением моих собственных персональных данных;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не использовать информацию, содержащую персональные данные, с целью получения выгоды;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выпо</w:t>
      </w:r>
      <w:r>
        <w:rPr>
          <w:highlight w:val="white"/>
        </w:rPr>
        <w:t>лнять требования федерального законодательства и иных нормативных правовых актов Российской Федерации, а также правовых актов МКУ «Технико-эксплуатационный центр», регламентирующих вопросы порядка обработки и защиты персональных данных;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прекратить обработк</w:t>
      </w:r>
      <w:r>
        <w:rPr>
          <w:highlight w:val="white"/>
        </w:rPr>
        <w:t>у персональных данных, ставших известными мне в связи с исполнением должностных обязанностей (выполнением работы), после прекращения права на допуск к информации, содержащей персональные данные (в случае перевода на иную должность, не предусматривающую дос</w:t>
      </w:r>
      <w:r>
        <w:rPr>
          <w:highlight w:val="white"/>
        </w:rPr>
        <w:t>туп к персональным данным, или в случае прекращения служебного контракта (трудового договора)).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Я предупрежде</w:t>
      </w:r>
      <w:proofErr w:type="gramStart"/>
      <w:r>
        <w:rPr>
          <w:highlight w:val="white"/>
        </w:rPr>
        <w:t>н(</w:t>
      </w:r>
      <w:proofErr w:type="gramEnd"/>
      <w:r>
        <w:rPr>
          <w:highlight w:val="white"/>
        </w:rPr>
        <w:t>а) о том, что в случае нарушения данного обязательства буду привлечен(а) к ответственности в соответствии с действующим законодательством Российс</w:t>
      </w:r>
      <w:r>
        <w:rPr>
          <w:highlight w:val="white"/>
        </w:rPr>
        <w:t>кой Федерации.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В соответствии со статьей 7 Федерального закона от 27.07.2006 №   152-ФЗ «О персональных данных» я уведомле</w:t>
      </w:r>
      <w:proofErr w:type="gramStart"/>
      <w:r>
        <w:rPr>
          <w:highlight w:val="white"/>
        </w:rPr>
        <w:t>н(</w:t>
      </w:r>
      <w:proofErr w:type="gramEnd"/>
      <w:r>
        <w:rPr>
          <w:highlight w:val="white"/>
        </w:rPr>
        <w:t xml:space="preserve">а) о том, что персональные данные являются конфиденциальной информацией и я обязан(а) не </w:t>
      </w:r>
      <w:r>
        <w:rPr>
          <w:highlight w:val="white"/>
        </w:rPr>
        <w:lastRenderedPageBreak/>
        <w:t>раскрывать третьим лицам и не распространят</w:t>
      </w:r>
      <w:r>
        <w:rPr>
          <w:highlight w:val="white"/>
        </w:rPr>
        <w:t>ь персональные данные без согласия субъекта персональных данных.</w:t>
      </w:r>
    </w:p>
    <w:p w:rsidR="00B610A0" w:rsidRDefault="003F35D2">
      <w:pPr>
        <w:ind w:firstLine="708"/>
        <w:jc w:val="both"/>
        <w:rPr>
          <w:highlight w:val="white"/>
        </w:rPr>
      </w:pPr>
      <w:r>
        <w:rPr>
          <w:highlight w:val="white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27.07.2006 № 152-ФЗ «О персональных данных», мне разъяснены.</w:t>
      </w:r>
    </w:p>
    <w:p w:rsidR="00B610A0" w:rsidRDefault="00B610A0">
      <w:pPr>
        <w:jc w:val="both"/>
        <w:rPr>
          <w:highlight w:val="white"/>
        </w:rPr>
      </w:pP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>«____» ____________ 20___ года      ___________________________________</w:t>
      </w:r>
    </w:p>
    <w:p w:rsidR="00B610A0" w:rsidRDefault="003F35D2">
      <w:pPr>
        <w:ind w:left="4956"/>
        <w:rPr>
          <w:sz w:val="20"/>
          <w:szCs w:val="20"/>
        </w:rPr>
      </w:pPr>
      <w:r>
        <w:rPr>
          <w:sz w:val="20"/>
          <w:szCs w:val="20"/>
          <w:highlight w:val="white"/>
        </w:rPr>
        <w:t>(подпись)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(фамилия, инициалы)</w:t>
      </w:r>
    </w:p>
    <w:p w:rsidR="00B610A0" w:rsidRDefault="00B610A0">
      <w:pPr>
        <w:jc w:val="both"/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</w:pPr>
    </w:p>
    <w:p w:rsidR="00B610A0" w:rsidRDefault="00B610A0">
      <w:pPr>
        <w:widowControl w:val="0"/>
        <w:jc w:val="right"/>
        <w:rPr>
          <w:rFonts w:eastAsia="Times New Roman"/>
          <w:highlight w:val="white"/>
          <w:lang w:eastAsia="ru-RU"/>
        </w:rPr>
        <w:sectPr w:rsidR="00B610A0">
          <w:headerReference w:type="default" r:id="rId15"/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7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от «10» декабря 2020 г. № 28</w:t>
            </w:r>
          </w:p>
        </w:tc>
      </w:tr>
    </w:tbl>
    <w:p w:rsidR="00B610A0" w:rsidRDefault="003F35D2">
      <w:pPr>
        <w:widowControl w:val="0"/>
        <w:jc w:val="center"/>
        <w:rPr>
          <w:highlight w:val="white"/>
        </w:rPr>
      </w:pPr>
      <w:r>
        <w:rPr>
          <w:rFonts w:eastAsia="Times New Roman"/>
          <w:b/>
          <w:highlight w:val="white"/>
          <w:lang w:eastAsia="ru-RU"/>
        </w:rPr>
        <w:t>Типовая форма</w:t>
      </w:r>
      <w:r>
        <w:rPr>
          <w:rFonts w:eastAsia="Times New Roman"/>
          <w:b/>
          <w:highlight w:val="white"/>
          <w:lang w:eastAsia="ru-RU"/>
        </w:rPr>
        <w:t xml:space="preserve"> согласия на обработку персональных данных</w:t>
      </w:r>
    </w:p>
    <w:p w:rsidR="00B610A0" w:rsidRDefault="003F35D2">
      <w:pPr>
        <w:widowControl w:val="0"/>
        <w:jc w:val="center"/>
        <w:rPr>
          <w:highlight w:val="white"/>
        </w:rPr>
      </w:pPr>
      <w:r>
        <w:rPr>
          <w:rFonts w:eastAsia="Times New Roman"/>
          <w:b/>
          <w:highlight w:val="white"/>
          <w:lang w:eastAsia="ru-RU"/>
        </w:rPr>
        <w:t xml:space="preserve">работников </w:t>
      </w:r>
      <w:r>
        <w:rPr>
          <w:b/>
          <w:highlight w:val="white"/>
        </w:rPr>
        <w:t>МКУ «Технико-эксплуатационный центр»</w:t>
      </w:r>
      <w:r>
        <w:rPr>
          <w:rFonts w:eastAsia="Times New Roman"/>
          <w:b/>
          <w:highlight w:val="white"/>
          <w:lang w:eastAsia="ru-RU"/>
        </w:rPr>
        <w:t>, иных субъектов персональных данных</w:t>
      </w:r>
    </w:p>
    <w:p w:rsidR="00B610A0" w:rsidRDefault="003F35D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>Я,_____________________________________________________________________,</w:t>
      </w:r>
    </w:p>
    <w:p w:rsidR="00B610A0" w:rsidRDefault="003F35D2">
      <w:pPr>
        <w:widowControl w:val="0"/>
        <w:ind w:firstLine="709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highlight w:val="white"/>
          <w:lang w:eastAsia="ru-RU"/>
        </w:rPr>
        <w:t>(фамилия, имя, отчество (при наличии))</w:t>
      </w:r>
    </w:p>
    <w:p w:rsidR="00B610A0" w:rsidRDefault="003F35D2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>Паспорт (основной</w:t>
      </w:r>
      <w:r>
        <w:rPr>
          <w:rFonts w:eastAsia="Times New Roman"/>
          <w:sz w:val="24"/>
          <w:szCs w:val="24"/>
          <w:highlight w:val="white"/>
          <w:lang w:eastAsia="ru-RU"/>
        </w:rPr>
        <w:t xml:space="preserve"> документ, удостоверяющий личность)___________________, </w:t>
      </w:r>
    </w:p>
    <w:p w:rsidR="00B610A0" w:rsidRDefault="003F35D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>_______________________________________________________________________,</w:t>
      </w:r>
    </w:p>
    <w:p w:rsidR="00B610A0" w:rsidRDefault="003F35D2">
      <w:pPr>
        <w:widowControl w:val="0"/>
        <w:spacing w:line="36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highlight w:val="white"/>
          <w:lang w:eastAsia="ru-RU"/>
        </w:rPr>
        <w:t>(серия, номер)</w:t>
      </w:r>
    </w:p>
    <w:p w:rsidR="00B610A0" w:rsidRDefault="003F35D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>выдан"___"_____________________________________________________________,</w:t>
      </w:r>
    </w:p>
    <w:p w:rsidR="00B610A0" w:rsidRDefault="003F35D2">
      <w:pPr>
        <w:widowControl w:val="0"/>
        <w:ind w:firstLine="709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 xml:space="preserve">                         </w:t>
      </w:r>
      <w:r>
        <w:rPr>
          <w:rFonts w:eastAsia="Times New Roman"/>
          <w:sz w:val="18"/>
          <w:szCs w:val="18"/>
          <w:highlight w:val="white"/>
          <w:lang w:eastAsia="ru-RU"/>
        </w:rPr>
        <w:t>(дата выдачи)</w:t>
      </w:r>
      <w:r>
        <w:rPr>
          <w:rFonts w:eastAsia="Times New Roman"/>
          <w:sz w:val="18"/>
          <w:szCs w:val="18"/>
          <w:highlight w:val="white"/>
          <w:lang w:eastAsia="ru-RU"/>
        </w:rPr>
        <w:t xml:space="preserve">                                                            (выдавший орган)</w:t>
      </w:r>
    </w:p>
    <w:p w:rsidR="00B610A0" w:rsidRDefault="003F35D2">
      <w:pPr>
        <w:widowControl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>зарегистрированны</w:t>
      </w:r>
      <w:proofErr w:type="gramStart"/>
      <w:r>
        <w:rPr>
          <w:rFonts w:eastAsia="Times New Roman"/>
          <w:sz w:val="24"/>
          <w:szCs w:val="24"/>
          <w:highlight w:val="white"/>
          <w:lang w:eastAsia="ru-RU"/>
        </w:rPr>
        <w:t>й(</w:t>
      </w:r>
      <w:proofErr w:type="spellStart"/>
      <w:proofErr w:type="gramEnd"/>
      <w:r>
        <w:rPr>
          <w:rFonts w:eastAsia="Times New Roman"/>
          <w:sz w:val="24"/>
          <w:szCs w:val="24"/>
          <w:highlight w:val="white"/>
          <w:lang w:eastAsia="ru-RU"/>
        </w:rPr>
        <w:t>ая</w:t>
      </w:r>
      <w:proofErr w:type="spellEnd"/>
      <w:r>
        <w:rPr>
          <w:rFonts w:eastAsia="Times New Roman"/>
          <w:sz w:val="24"/>
          <w:szCs w:val="24"/>
          <w:highlight w:val="white"/>
          <w:lang w:eastAsia="ru-RU"/>
        </w:rPr>
        <w:t>) по адресу __________________________________________________________________________________________________________________________________________________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  <w:highlight w:val="white"/>
          <w:lang w:eastAsia="ru-RU"/>
        </w:rPr>
        <w:t>_____,</w:t>
      </w:r>
    </w:p>
    <w:p w:rsidR="00B610A0" w:rsidRDefault="003F35D2">
      <w:pPr>
        <w:widowControl w:val="0"/>
        <w:ind w:firstLine="709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highlight w:val="white"/>
          <w:lang w:eastAsia="ru-RU"/>
        </w:rPr>
        <w:t>(адрес регистрации)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даю свое согласие на обработку в МКУ «Технико-эксплуатационный центр» (Воронежская область, г. Новохоперск, ул. Советская, 26) моих персональных данных, относящихся к перечисленным ниже категориям персональных данных  (ненужное зачеркнуть):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фамилия, имя, </w:t>
      </w:r>
      <w:r>
        <w:rPr>
          <w:sz w:val="24"/>
          <w:szCs w:val="24"/>
          <w:highlight w:val="white"/>
        </w:rPr>
        <w:t xml:space="preserve">отчество  (при наличии);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прежние</w:t>
      </w:r>
      <w:proofErr w:type="gramEnd"/>
      <w:r>
        <w:rPr>
          <w:sz w:val="24"/>
          <w:szCs w:val="24"/>
          <w:highlight w:val="white"/>
        </w:rPr>
        <w:t xml:space="preserve"> фамилия, имя, отчество  (при наличии);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дата и место рождения; гражданство;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данные об изображении лица (фотография);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сведения об образовании;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сведения об ученой степени (ученом звании);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сведения о профессиональной пере</w:t>
      </w:r>
      <w:r>
        <w:rPr>
          <w:sz w:val="24"/>
          <w:szCs w:val="24"/>
          <w:highlight w:val="white"/>
        </w:rPr>
        <w:t xml:space="preserve">подготовке и (или) повышении квалификации;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классный чин федеральной государственной гражданской слу</w:t>
      </w:r>
      <w:r>
        <w:rPr>
          <w:sz w:val="24"/>
          <w:szCs w:val="24"/>
          <w:highlight w:val="white"/>
        </w:rPr>
        <w:t xml:space="preserve">жбы и (или) гражданской службы субъекта Российской Федерации и (или) муниципальной службы, дипломатический ранг, воинское и  (или) специальное звание, классный чин правоохранительной службы (кем и когда присвоены);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сведения о государственных наградах, ины</w:t>
      </w:r>
      <w:r>
        <w:rPr>
          <w:sz w:val="24"/>
          <w:szCs w:val="24"/>
          <w:highlight w:val="white"/>
        </w:rPr>
        <w:t>х наградах и знаках отличия;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адрес и дата регистрации по месту жительства;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адрес фактического проживания;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паспортные данные (серия, номер, кем и когда выдан);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данные документа, удостоверяющего личность гражданина Российской Федерации за пределами Россий</w:t>
      </w:r>
      <w:r>
        <w:rPr>
          <w:sz w:val="24"/>
          <w:szCs w:val="24"/>
          <w:highlight w:val="white"/>
        </w:rPr>
        <w:t xml:space="preserve">ской Федерации (серия, номер, кем и когда выдан);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семейное положение;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данные свидетельств о государственной регистрации актов гражданского состояния;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номер телефона;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сведения по воинскому учету;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идентификационный номер налогоплательщика; </w:t>
      </w:r>
    </w:p>
    <w:p w:rsidR="00B610A0" w:rsidRDefault="003F35D2">
      <w:pPr>
        <w:ind w:firstLine="709"/>
        <w:jc w:val="both"/>
        <w:rPr>
          <w:sz w:val="24"/>
          <w:szCs w:val="24"/>
        </w:rPr>
        <w:sectPr w:rsidR="00B610A0">
          <w:headerReference w:type="default" r:id="rId16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81"/>
        </w:sectPr>
      </w:pPr>
      <w:r>
        <w:rPr>
          <w:sz w:val="24"/>
          <w:szCs w:val="24"/>
          <w:highlight w:val="white"/>
        </w:rPr>
        <w:t xml:space="preserve">данные страхового свидетельства обязательного пенсионного страхования;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lastRenderedPageBreak/>
        <w:t xml:space="preserve">сведения о наличии  (отсутствии) судимости;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сведения о допуске к государственной тайне, оформленном за период работы, службы, учебы;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данные страхового медицинского пол</w:t>
      </w:r>
      <w:r>
        <w:rPr>
          <w:sz w:val="24"/>
          <w:szCs w:val="24"/>
          <w:highlight w:val="white"/>
        </w:rPr>
        <w:t xml:space="preserve">иса обязательного медицинского страхования;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сведения о доходах  (расходах), имуществе и обязательствах имущественного характера;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сведения об адресах сайтов и  (или) страниц сайтов в информационно-телекоммуникационной сети «Интернет», на которых государст</w:t>
      </w:r>
      <w:r>
        <w:rPr>
          <w:sz w:val="24"/>
          <w:szCs w:val="24"/>
          <w:highlight w:val="white"/>
        </w:rPr>
        <w:t xml:space="preserve">венным гражданским служащим или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идентифицировать;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 xml:space="preserve">фамилия, имя, отчество  (при </w:t>
      </w:r>
      <w:r>
        <w:rPr>
          <w:sz w:val="24"/>
          <w:szCs w:val="24"/>
          <w:highlight w:val="white"/>
        </w:rPr>
        <w:t xml:space="preserve">наличии), дата и место рождения  (смерти), адрес регистрации по месту жительства, адрес фактического проживания, место работы и должность, сведения о наличии  (отсутствии) судимости близких родственников; </w:t>
      </w:r>
      <w:proofErr w:type="gramEnd"/>
    </w:p>
    <w:p w:rsidR="00B610A0" w:rsidRDefault="003F35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все перечисленные иные персональные данные _______</w:t>
      </w:r>
      <w:r>
        <w:rPr>
          <w:rFonts w:ascii="Times New Roman" w:hAnsi="Times New Roman" w:cs="Times New Roman"/>
          <w:sz w:val="24"/>
          <w:szCs w:val="24"/>
          <w:highlight w:val="white"/>
        </w:rPr>
        <w:t>______________________</w:t>
      </w:r>
    </w:p>
    <w:p w:rsidR="00B610A0" w:rsidRDefault="003F35D2">
      <w:pPr>
        <w:pStyle w:val="ConsPlusNonformat"/>
        <w:pBdr>
          <w:bottom w:val="single" w:sz="12" w:space="2" w:color="000000"/>
        </w:pBdr>
        <w:tabs>
          <w:tab w:val="left" w:pos="1095"/>
          <w:tab w:val="right" w:pos="100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.</w:t>
      </w:r>
    </w:p>
    <w:p w:rsidR="00B610A0" w:rsidRDefault="003F35D2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white"/>
        </w:rPr>
        <w:t>(перечислить)</w:t>
      </w:r>
    </w:p>
    <w:p w:rsidR="00B610A0" w:rsidRDefault="003F35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Я даю согласие на обработку персональных данных с целью _________________ _____________________________________________________________________________,</w:t>
      </w:r>
    </w:p>
    <w:p w:rsidR="00B610A0" w:rsidRDefault="003F35D2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white"/>
        </w:rPr>
        <w:t>(указывается цель обработки персональных данных)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Настоящее сог</w:t>
      </w:r>
      <w:r>
        <w:rPr>
          <w:sz w:val="24"/>
          <w:szCs w:val="24"/>
          <w:highlight w:val="white"/>
        </w:rPr>
        <w:t>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 (ненужное зачеркнуть): сбор, запись, систематизацию, накопление, хранение, уточнение  (обновление, из</w:t>
      </w:r>
      <w:r>
        <w:rPr>
          <w:sz w:val="24"/>
          <w:szCs w:val="24"/>
          <w:highlight w:val="white"/>
        </w:rPr>
        <w:t>менение), извлечение, использование, передачу 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</w:t>
      </w:r>
      <w:r>
        <w:rPr>
          <w:sz w:val="24"/>
          <w:szCs w:val="24"/>
          <w:highlight w:val="white"/>
        </w:rPr>
        <w:t>.</w:t>
      </w:r>
      <w:proofErr w:type="gramEnd"/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Разрешаю администрации МКУ «Технико-эксплуатационный </w:t>
      </w:r>
      <w:proofErr w:type="spellStart"/>
      <w:r>
        <w:rPr>
          <w:sz w:val="24"/>
          <w:szCs w:val="24"/>
          <w:highlight w:val="white"/>
        </w:rPr>
        <w:t>центр</w:t>
      </w:r>
      <w:proofErr w:type="gramStart"/>
      <w:r>
        <w:rPr>
          <w:sz w:val="24"/>
          <w:szCs w:val="24"/>
          <w:highlight w:val="white"/>
        </w:rPr>
        <w:t>»п</w:t>
      </w:r>
      <w:proofErr w:type="gramEnd"/>
      <w:r>
        <w:rPr>
          <w:sz w:val="24"/>
          <w:szCs w:val="24"/>
          <w:highlight w:val="white"/>
        </w:rPr>
        <w:t>ередавать</w:t>
      </w:r>
      <w:proofErr w:type="spellEnd"/>
      <w:r>
        <w:rPr>
          <w:sz w:val="24"/>
          <w:szCs w:val="24"/>
          <w:highlight w:val="white"/>
        </w:rPr>
        <w:t xml:space="preserve"> персональные данные, приведенные в настоящем согласии, третьим лицам для осуществления действий по обмену информацией в установленных федеральным законом случаях, а также в </w:t>
      </w:r>
    </w:p>
    <w:p w:rsidR="00B610A0" w:rsidRDefault="003F3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__________</w:t>
      </w:r>
      <w:r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</w:t>
      </w:r>
    </w:p>
    <w:p w:rsidR="00B610A0" w:rsidRDefault="003F35D2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white"/>
        </w:rPr>
        <w:t>(наименование и адрес организации, в которую разрешается передавать персональные данные)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Я проинформирова</w:t>
      </w:r>
      <w:proofErr w:type="gramStart"/>
      <w:r>
        <w:rPr>
          <w:sz w:val="24"/>
          <w:szCs w:val="24"/>
          <w:highlight w:val="white"/>
        </w:rPr>
        <w:t>н(</w:t>
      </w:r>
      <w:proofErr w:type="gramEnd"/>
      <w:r>
        <w:rPr>
          <w:sz w:val="24"/>
          <w:szCs w:val="24"/>
          <w:highlight w:val="white"/>
        </w:rPr>
        <w:t xml:space="preserve">а), что МКУ «Технико-эксплуатационный центр» осуществляет обработку моих </w:t>
      </w:r>
      <w:r>
        <w:rPr>
          <w:sz w:val="24"/>
          <w:szCs w:val="24"/>
          <w:highlight w:val="white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Настоящее согласие действует до достижения цели обработки персональных данных или в течение срока хранения</w:t>
      </w:r>
      <w:r>
        <w:rPr>
          <w:sz w:val="24"/>
          <w:szCs w:val="24"/>
          <w:highlight w:val="white"/>
        </w:rPr>
        <w:t xml:space="preserve">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</w:t>
      </w:r>
    </w:p>
    <w:p w:rsidR="00B610A0" w:rsidRDefault="003F3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Я подтверждаю, что, давая такое согласие, я действую по собственной </w:t>
      </w:r>
      <w:r>
        <w:rPr>
          <w:sz w:val="24"/>
          <w:szCs w:val="24"/>
          <w:highlight w:val="white"/>
        </w:rPr>
        <w:t xml:space="preserve">воле и в своих интересах. </w:t>
      </w:r>
    </w:p>
    <w:p w:rsidR="00B610A0" w:rsidRDefault="00B610A0">
      <w:pPr>
        <w:ind w:firstLine="709"/>
        <w:jc w:val="both"/>
        <w:rPr>
          <w:sz w:val="24"/>
          <w:szCs w:val="24"/>
          <w:highlight w:val="white"/>
        </w:rPr>
      </w:pPr>
    </w:p>
    <w:p w:rsidR="00B610A0" w:rsidRDefault="003F35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"______" _____________ 20__ года   _______________________________________________  </w:t>
      </w:r>
    </w:p>
    <w:p w:rsidR="00B610A0" w:rsidRDefault="003F35D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white"/>
        </w:rPr>
        <w:t xml:space="preserve">                         (дата)                                                                                     (подпись)/(расшифровка </w:t>
      </w:r>
      <w:r>
        <w:rPr>
          <w:rFonts w:ascii="Times New Roman" w:hAnsi="Times New Roman" w:cs="Times New Roman"/>
          <w:sz w:val="18"/>
          <w:szCs w:val="18"/>
          <w:highlight w:val="white"/>
        </w:rPr>
        <w:t>подписи)</w:t>
      </w:r>
    </w:p>
    <w:p w:rsidR="00B610A0" w:rsidRDefault="00B610A0">
      <w:pPr>
        <w:ind w:firstLine="709"/>
        <w:rPr>
          <w:highlight w:val="white"/>
        </w:rPr>
      </w:pPr>
    </w:p>
    <w:p w:rsidR="00B610A0" w:rsidRDefault="00B610A0">
      <w:pPr>
        <w:widowControl w:val="0"/>
        <w:jc w:val="center"/>
        <w:rPr>
          <w:rFonts w:eastAsia="Times New Roman"/>
          <w:highlight w:val="white"/>
          <w:u w:val="single"/>
          <w:lang w:eastAsia="ru-RU"/>
        </w:rPr>
      </w:pPr>
    </w:p>
    <w:p w:rsidR="00B610A0" w:rsidRDefault="00B610A0">
      <w:pPr>
        <w:widowControl w:val="0"/>
        <w:jc w:val="both"/>
        <w:rPr>
          <w:highlight w:val="white"/>
        </w:rPr>
        <w:sectPr w:rsidR="00B610A0">
          <w:headerReference w:type="default" r:id="rId17"/>
          <w:pgSz w:w="11906" w:h="16838"/>
          <w:pgMar w:top="1134" w:right="850" w:bottom="1134" w:left="1701" w:header="708" w:footer="0" w:gutter="0"/>
          <w:cols w:space="720"/>
          <w:formProt w:val="0"/>
          <w:docGrid w:linePitch="381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8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от «10» декабря 2020 г. № 28</w:t>
            </w:r>
          </w:p>
        </w:tc>
      </w:tr>
    </w:tbl>
    <w:p w:rsidR="00B610A0" w:rsidRDefault="003F35D2">
      <w:pPr>
        <w:jc w:val="center"/>
        <w:rPr>
          <w:highlight w:val="white"/>
        </w:rPr>
      </w:pPr>
      <w:r>
        <w:rPr>
          <w:b/>
          <w:highlight w:val="white"/>
        </w:rPr>
        <w:t>Типовая форма разъяснения</w:t>
      </w:r>
    </w:p>
    <w:p w:rsidR="00B610A0" w:rsidRDefault="003F35D2">
      <w:pPr>
        <w:spacing w:after="240"/>
        <w:jc w:val="center"/>
        <w:rPr>
          <w:b/>
        </w:rPr>
      </w:pPr>
      <w:r>
        <w:rPr>
          <w:b/>
          <w:highlight w:val="white"/>
        </w:rPr>
        <w:t>субъекту персональных данных юридических последствий отказа предоставить свои персональные данные</w:t>
      </w: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 xml:space="preserve">Я, </w:t>
      </w:r>
      <w:r>
        <w:rPr>
          <w:highlight w:val="white"/>
        </w:rPr>
        <w:t>________________________________________________________________</w:t>
      </w:r>
    </w:p>
    <w:p w:rsidR="00B610A0" w:rsidRDefault="003F35D2">
      <w:pPr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>(фамилия, имя, отчество субъекта персональных данных или его представителя)</w:t>
      </w: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>проживающи</w:t>
      </w:r>
      <w:proofErr w:type="gramStart"/>
      <w:r>
        <w:rPr>
          <w:highlight w:val="white"/>
        </w:rPr>
        <w:t>й(</w:t>
      </w:r>
      <w:proofErr w:type="spellStart"/>
      <w:proofErr w:type="gramEnd"/>
      <w:r>
        <w:rPr>
          <w:highlight w:val="white"/>
        </w:rPr>
        <w:t>ая</w:t>
      </w:r>
      <w:proofErr w:type="spellEnd"/>
      <w:r>
        <w:rPr>
          <w:highlight w:val="white"/>
        </w:rPr>
        <w:t>) по адресу: _________________________________________</w:t>
      </w: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>______________________________________________</w:t>
      </w:r>
      <w:r>
        <w:rPr>
          <w:highlight w:val="white"/>
        </w:rPr>
        <w:t>____________________</w:t>
      </w: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>основной документ: _____________ серия: ________ номер: ______________, кем и когда выдан: __________________________________________________ __________________________________________________________________,</w:t>
      </w:r>
    </w:p>
    <w:p w:rsidR="00B610A0" w:rsidRDefault="003F35D2">
      <w:pPr>
        <w:jc w:val="both"/>
        <w:rPr>
          <w:highlight w:val="white"/>
        </w:rPr>
      </w:pPr>
      <w:r>
        <w:rPr>
          <w:highlight w:val="white"/>
        </w:rPr>
        <w:t>в соответствии с частью 2</w:t>
      </w:r>
      <w:r>
        <w:rPr>
          <w:highlight w:val="white"/>
        </w:rPr>
        <w:t xml:space="preserve"> статьи 18 Федерального закона от 27.07.2006 года № 152-ФЗ «О персональных данных» настоящим подтверждаю, что мне разъяснены юридические последствия отказа </w:t>
      </w:r>
      <w:proofErr w:type="gramStart"/>
      <w:r>
        <w:rPr>
          <w:highlight w:val="white"/>
        </w:rPr>
        <w:t>предоставить</w:t>
      </w:r>
      <w:proofErr w:type="gramEnd"/>
      <w:r>
        <w:rPr>
          <w:highlight w:val="white"/>
        </w:rPr>
        <w:t xml:space="preserve"> свои персональные данные МКУ «Технико-эксплуатационный центр».</w:t>
      </w:r>
    </w:p>
    <w:p w:rsidR="00B610A0" w:rsidRDefault="00B610A0">
      <w:pPr>
        <w:jc w:val="both"/>
        <w:rPr>
          <w:highlight w:val="white"/>
        </w:rPr>
      </w:pPr>
    </w:p>
    <w:p w:rsidR="00B610A0" w:rsidRDefault="003F35D2">
      <w:pPr>
        <w:widowControl w:val="0"/>
        <w:jc w:val="both"/>
        <w:rPr>
          <w:rFonts w:eastAsia="Times New Roman"/>
          <w:lang w:eastAsia="ru-RU"/>
        </w:rPr>
      </w:pPr>
      <w:r>
        <w:rPr>
          <w:rFonts w:eastAsia="Times New Roman"/>
          <w:highlight w:val="white"/>
          <w:lang w:eastAsia="ru-RU"/>
        </w:rPr>
        <w:t>«____» ____________ 20_</w:t>
      </w:r>
      <w:r>
        <w:rPr>
          <w:rFonts w:eastAsia="Times New Roman"/>
          <w:highlight w:val="white"/>
          <w:lang w:eastAsia="ru-RU"/>
        </w:rPr>
        <w:t>__ года      ___________________________________</w:t>
      </w:r>
      <w:r>
        <w:rPr>
          <w:rFonts w:eastAsia="Times New Roman"/>
          <w:highlight w:val="white"/>
          <w:lang w:eastAsia="ru-RU"/>
        </w:rPr>
        <w:tab/>
      </w:r>
      <w:r>
        <w:rPr>
          <w:rFonts w:eastAsia="Times New Roman"/>
          <w:sz w:val="20"/>
          <w:szCs w:val="20"/>
          <w:highlight w:val="white"/>
          <w:lang w:eastAsia="ru-RU"/>
        </w:rPr>
        <w:t xml:space="preserve">  </w:t>
      </w:r>
      <w:r>
        <w:rPr>
          <w:rFonts w:eastAsia="Times New Roman"/>
          <w:sz w:val="20"/>
          <w:szCs w:val="20"/>
          <w:highlight w:val="white"/>
          <w:lang w:eastAsia="ru-RU"/>
        </w:rPr>
        <w:tab/>
        <w:t xml:space="preserve">(дата)                   </w:t>
      </w:r>
      <w:r>
        <w:rPr>
          <w:rFonts w:eastAsia="Times New Roman"/>
          <w:sz w:val="20"/>
          <w:szCs w:val="20"/>
          <w:highlight w:val="white"/>
          <w:lang w:eastAsia="ru-RU"/>
        </w:rPr>
        <w:tab/>
      </w:r>
      <w:r>
        <w:rPr>
          <w:rFonts w:eastAsia="Times New Roman"/>
          <w:sz w:val="20"/>
          <w:szCs w:val="20"/>
          <w:highlight w:val="white"/>
          <w:lang w:eastAsia="ru-RU"/>
        </w:rPr>
        <w:tab/>
        <w:t xml:space="preserve">            (подпись)   </w:t>
      </w:r>
      <w:r>
        <w:rPr>
          <w:rFonts w:eastAsia="Times New Roman"/>
          <w:sz w:val="20"/>
          <w:szCs w:val="20"/>
          <w:highlight w:val="white"/>
          <w:lang w:eastAsia="ru-RU"/>
        </w:rPr>
        <w:tab/>
        <w:t xml:space="preserve">        (расшифровка подписи)</w:t>
      </w:r>
    </w:p>
    <w:p w:rsidR="00B610A0" w:rsidRDefault="00B610A0">
      <w:pPr>
        <w:jc w:val="both"/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  <w:sectPr w:rsidR="00B610A0">
          <w:headerReference w:type="default" r:id="rId18"/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9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от «10» декабря 2020 г. № 28</w:t>
            </w:r>
          </w:p>
        </w:tc>
      </w:tr>
    </w:tbl>
    <w:p w:rsidR="00B610A0" w:rsidRDefault="00B610A0">
      <w:pPr>
        <w:jc w:val="center"/>
        <w:rPr>
          <w:b/>
          <w:highlight w:val="white"/>
        </w:rPr>
      </w:pPr>
    </w:p>
    <w:p w:rsidR="00B610A0" w:rsidRDefault="003F35D2">
      <w:pPr>
        <w:widowControl w:val="0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highlight w:val="white"/>
          <w:lang w:eastAsia="ru-RU"/>
        </w:rPr>
        <w:t>Порядок</w:t>
      </w:r>
    </w:p>
    <w:p w:rsidR="00B610A0" w:rsidRDefault="003F35D2">
      <w:pPr>
        <w:widowControl w:val="0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highlight w:val="white"/>
          <w:lang w:eastAsia="ru-RU"/>
        </w:rPr>
        <w:t>доступа работников МКУ «Технико-эксплуатационный центр» в помещения, в которых ведется обработка</w:t>
      </w:r>
    </w:p>
    <w:p w:rsidR="00B610A0" w:rsidRDefault="003F35D2">
      <w:pPr>
        <w:ind w:firstLine="709"/>
        <w:jc w:val="center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highlight w:val="white"/>
          <w:lang w:eastAsia="ar-SA"/>
        </w:rPr>
        <w:t>персональных данных</w:t>
      </w:r>
    </w:p>
    <w:p w:rsidR="00B610A0" w:rsidRDefault="00B610A0">
      <w:pPr>
        <w:ind w:firstLine="709"/>
        <w:jc w:val="center"/>
        <w:rPr>
          <w:highlight w:val="white"/>
        </w:rPr>
      </w:pP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1. </w:t>
      </w:r>
      <w:proofErr w:type="gramStart"/>
      <w:r>
        <w:rPr>
          <w:highlight w:val="white"/>
        </w:rPr>
        <w:t>Настоящий Порядок определяет правила доступа в помещения, в которых осуществляется обработка, в том числе хранение, персонал</w:t>
      </w:r>
      <w:r>
        <w:rPr>
          <w:highlight w:val="white"/>
        </w:rPr>
        <w:t>ьных данных (носителей персональных данных) в МКУ «Технико-эксплуатационный центр» (далее - Помещения), в целях исключения несанкционированного, в том числе случайного, доступа к персональным данным, уничтожения, изменения, блокирования, копирования, предо</w:t>
      </w:r>
      <w:r>
        <w:rPr>
          <w:highlight w:val="white"/>
        </w:rPr>
        <w:t xml:space="preserve">ставления, распространения персональных данных, а также от иных неправомерных действий в отношении персональных данных. </w:t>
      </w:r>
      <w:proofErr w:type="gramEnd"/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2. Для Помещений организуется режим обеспечения безопасности, препятствующий возможности неконтролируемого проникновения или пребывания</w:t>
      </w:r>
      <w:r>
        <w:rPr>
          <w:highlight w:val="white"/>
        </w:rPr>
        <w:t xml:space="preserve"> в Помещениях лиц, не имеющих права доступа в эти Помещения.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Режим обеспечения безопасности Помещений должен обеспечиваться в том числе: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утверждением правовым актом МКУ «Технико-эксплуатационный центр»  перечня помещений, в которых осуществляется обработ</w:t>
      </w:r>
      <w:r>
        <w:rPr>
          <w:highlight w:val="white"/>
        </w:rPr>
        <w:t xml:space="preserve">ка, в том числе хранение, персональных данных (носителей персональных данных) в МКУ «Технико-эксплуатационный центр»;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ограничением доступа посторонних лиц и контролем их нахождения в Помещениях;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оснащением Помещений входными дверьми с замками, а также за</w:t>
      </w:r>
      <w:r>
        <w:rPr>
          <w:highlight w:val="white"/>
        </w:rPr>
        <w:t xml:space="preserve">крыванием входных дверей в Помещения на ключ в рабочее время в случае ухода всех сотрудников, работающих в соответствующем Помещении и в нерабочее время.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3. Обработка, в том числе хранение, персональных данных (носителей персональных данных) в Помещениях </w:t>
      </w:r>
      <w:r>
        <w:rPr>
          <w:highlight w:val="white"/>
        </w:rPr>
        <w:t xml:space="preserve">осуществляется как неавтоматизированным, так и автоматизированным способами.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Хранение персональных данных категорий, обрабатываемых в МКУ «Технико-эксплуатационный центр», допускается во всех Помещениях.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Обработка персональных данных, в том числе </w:t>
      </w:r>
      <w:r>
        <w:rPr>
          <w:highlight w:val="white"/>
        </w:rPr>
        <w:t>хранение, персональных данных (носителей персональных данных), в иных помещениях, не включенных в перечень Помещений, запрещена.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 </w:t>
      </w:r>
      <w:proofErr w:type="gramStart"/>
      <w:r>
        <w:rPr>
          <w:highlight w:val="white"/>
        </w:rPr>
        <w:t xml:space="preserve">При нахождении посторонних лиц в Помещении лицами, работающими в Помещении, которые уполномочены осуществлять </w:t>
      </w:r>
      <w:r>
        <w:rPr>
          <w:highlight w:val="white"/>
        </w:rPr>
        <w:lastRenderedPageBreak/>
        <w:t>обработку перс</w:t>
      </w:r>
      <w:r>
        <w:rPr>
          <w:highlight w:val="white"/>
        </w:rPr>
        <w:t>ональных данных либо осуществлять доступ к персональным данным в МКУ «Технико-эксплуатационный центр», предпринимаются меры, исключающие возможность доступа посторонних лиц к обрабатываемым персональным данным, в том числе через устройства ввода (вывода) и</w:t>
      </w:r>
      <w:r>
        <w:rPr>
          <w:highlight w:val="white"/>
        </w:rPr>
        <w:t xml:space="preserve">нформации, а также к носителям персональных данных. </w:t>
      </w:r>
      <w:proofErr w:type="gramEnd"/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5. Устройства ввода (вывода) информации, участвующие в обработке персональных данных, располагаются в Помещениях таким образом, чтобы исключить случайный просмотр обрабатываемой информации посторонними л</w:t>
      </w:r>
      <w:r>
        <w:rPr>
          <w:highlight w:val="white"/>
        </w:rPr>
        <w:t xml:space="preserve">ицами, вошедшими в Помещение, а также через двери и окна Помещения.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6. Лицами, работающими в Помещении, обеспечивается сохранность имеющихся у них ключей от входной двери в соответствующее Помещение, в том числе предпринимаются меры, исключающие возможнос</w:t>
      </w:r>
      <w:r>
        <w:rPr>
          <w:highlight w:val="white"/>
        </w:rPr>
        <w:t xml:space="preserve">ть доступа посторонних лиц к ключам. </w:t>
      </w:r>
    </w:p>
    <w:p w:rsidR="00B610A0" w:rsidRDefault="003F35D2">
      <w:pPr>
        <w:ind w:firstLine="709"/>
        <w:jc w:val="both"/>
        <w:rPr>
          <w:highlight w:val="white"/>
        </w:rPr>
      </w:pPr>
      <w:r>
        <w:rPr>
          <w:highlight w:val="white"/>
        </w:rPr>
        <w:t>7. В случае проведения ремонта Помещения все носители персональных данных, имеющиеся в соответствующем Помещении (в том числе в составе технических средств), должны быть заблаговременно перемещены в другое Помещение, к</w:t>
      </w:r>
      <w:r>
        <w:rPr>
          <w:highlight w:val="white"/>
        </w:rPr>
        <w:t>оторое включено в перечень Помещений.</w:t>
      </w:r>
    </w:p>
    <w:p w:rsidR="00B610A0" w:rsidRDefault="003F35D2">
      <w:pPr>
        <w:ind w:firstLine="794"/>
        <w:rPr>
          <w:highlight w:val="white"/>
        </w:rPr>
      </w:pPr>
      <w:r>
        <w:rPr>
          <w:highlight w:val="white"/>
        </w:rPr>
        <w:t>8. Ответственность за соблюдение настоящего Порядка возлагается на директора МКУ «Технико-эксплуатационный центр».</w:t>
      </w: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b/>
          <w:highlight w:val="white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B610A0">
        <w:tc>
          <w:tcPr>
            <w:tcW w:w="4306" w:type="dxa"/>
            <w:shd w:val="clear" w:color="auto" w:fill="auto"/>
          </w:tcPr>
          <w:p w:rsidR="00B610A0" w:rsidRDefault="00B610A0">
            <w:pPr>
              <w:pStyle w:val="af0"/>
              <w:rPr>
                <w:highlight w:val="white"/>
              </w:rPr>
            </w:pPr>
          </w:p>
          <w:p w:rsidR="00B610A0" w:rsidRDefault="00B610A0">
            <w:pPr>
              <w:pStyle w:val="af0"/>
              <w:rPr>
                <w:highlight w:val="white"/>
              </w:rPr>
            </w:pPr>
          </w:p>
          <w:p w:rsidR="00B610A0" w:rsidRDefault="00B610A0">
            <w:pPr>
              <w:pStyle w:val="af0"/>
              <w:rPr>
                <w:highlight w:val="white"/>
              </w:rPr>
            </w:pPr>
          </w:p>
        </w:tc>
        <w:tc>
          <w:tcPr>
            <w:tcW w:w="5048" w:type="dxa"/>
            <w:shd w:val="clear" w:color="auto" w:fill="auto"/>
          </w:tcPr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Приложение 10</w:t>
            </w:r>
          </w:p>
          <w:p w:rsidR="00B610A0" w:rsidRDefault="003F35D2">
            <w:pPr>
              <w:rPr>
                <w:highlight w:val="white"/>
              </w:rPr>
            </w:pPr>
            <w:r>
              <w:rPr>
                <w:highlight w:val="white"/>
              </w:rPr>
              <w:t>к приказу по МКУ «Технико-эксплуатационный центр»</w:t>
            </w:r>
          </w:p>
          <w:p w:rsidR="00B610A0" w:rsidRDefault="003F35D2">
            <w:pPr>
              <w:tabs>
                <w:tab w:val="left" w:pos="4155"/>
              </w:tabs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 xml:space="preserve">от «10» </w:t>
            </w:r>
            <w:r>
              <w:rPr>
                <w:highlight w:val="white"/>
              </w:rPr>
              <w:t>декабря 2020 г. № 28</w:t>
            </w:r>
          </w:p>
        </w:tc>
      </w:tr>
    </w:tbl>
    <w:p w:rsidR="00B610A0" w:rsidRDefault="003F35D2">
      <w:pPr>
        <w:jc w:val="center"/>
        <w:rPr>
          <w:b/>
        </w:rPr>
      </w:pPr>
      <w:r>
        <w:rPr>
          <w:b/>
          <w:highlight w:val="white"/>
        </w:rPr>
        <w:t xml:space="preserve">Перечень информационных систем персональных данных </w:t>
      </w:r>
      <w:r>
        <w:rPr>
          <w:highlight w:val="white"/>
        </w:rPr>
        <w:t>МКУ «Технико-эксплуатационный центр»</w:t>
      </w:r>
    </w:p>
    <w:tbl>
      <w:tblPr>
        <w:tblStyle w:val="af2"/>
        <w:tblW w:w="9775" w:type="dxa"/>
        <w:tblInd w:w="-204" w:type="dxa"/>
        <w:tblLook w:val="04A0" w:firstRow="1" w:lastRow="0" w:firstColumn="1" w:lastColumn="0" w:noHBand="0" w:noVBand="1"/>
      </w:tblPr>
      <w:tblGrid>
        <w:gridCol w:w="821"/>
        <w:gridCol w:w="4305"/>
        <w:gridCol w:w="4649"/>
      </w:tblGrid>
      <w:tr w:rsidR="00B610A0">
        <w:tc>
          <w:tcPr>
            <w:tcW w:w="821" w:type="dxa"/>
            <w:shd w:val="clear" w:color="auto" w:fill="auto"/>
          </w:tcPr>
          <w:p w:rsidR="00B610A0" w:rsidRDefault="003F35D2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№</w:t>
            </w:r>
          </w:p>
          <w:p w:rsidR="00B610A0" w:rsidRDefault="003F35D2">
            <w:pPr>
              <w:jc w:val="center"/>
              <w:rPr>
                <w:b/>
              </w:rPr>
            </w:pPr>
            <w:proofErr w:type="gramStart"/>
            <w:r>
              <w:rPr>
                <w:b/>
                <w:highlight w:val="white"/>
              </w:rPr>
              <w:t>п</w:t>
            </w:r>
            <w:proofErr w:type="gramEnd"/>
            <w:r>
              <w:rPr>
                <w:b/>
                <w:highlight w:val="white"/>
              </w:rPr>
              <w:t>/п</w:t>
            </w:r>
          </w:p>
        </w:tc>
        <w:tc>
          <w:tcPr>
            <w:tcW w:w="4305" w:type="dxa"/>
            <w:shd w:val="clear" w:color="auto" w:fill="auto"/>
          </w:tcPr>
          <w:p w:rsidR="00B610A0" w:rsidRDefault="003F35D2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Наименование информационной системы</w:t>
            </w:r>
          </w:p>
          <w:p w:rsidR="00B610A0" w:rsidRDefault="003F35D2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персональных данных</w:t>
            </w:r>
          </w:p>
        </w:tc>
        <w:tc>
          <w:tcPr>
            <w:tcW w:w="4649" w:type="dxa"/>
            <w:shd w:val="clear" w:color="auto" w:fill="auto"/>
          </w:tcPr>
          <w:p w:rsidR="00B610A0" w:rsidRDefault="003F35D2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Наименование оператора информационной системы персональных данных</w:t>
            </w:r>
          </w:p>
        </w:tc>
      </w:tr>
      <w:tr w:rsidR="00B610A0">
        <w:tc>
          <w:tcPr>
            <w:tcW w:w="821" w:type="dxa"/>
            <w:shd w:val="clear" w:color="auto" w:fill="auto"/>
          </w:tcPr>
          <w:p w:rsidR="00B610A0" w:rsidRDefault="003F35D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305" w:type="dxa"/>
            <w:shd w:val="clear" w:color="auto" w:fill="auto"/>
          </w:tcPr>
          <w:p w:rsidR="00B610A0" w:rsidRDefault="003F35D2">
            <w:pPr>
              <w:tabs>
                <w:tab w:val="left" w:pos="851"/>
              </w:tabs>
              <w:jc w:val="center"/>
              <w:rPr>
                <w:highlight w:val="white"/>
              </w:rPr>
            </w:pPr>
            <w:r>
              <w:rPr>
                <w:bCs/>
                <w:highlight w:val="white"/>
              </w:rPr>
              <w:t xml:space="preserve">«Автоматизация </w:t>
            </w:r>
            <w:r>
              <w:rPr>
                <w:bCs/>
                <w:highlight w:val="white"/>
              </w:rPr>
              <w:t>бухгалтерского учета»</w:t>
            </w:r>
          </w:p>
        </w:tc>
        <w:tc>
          <w:tcPr>
            <w:tcW w:w="4649" w:type="dxa"/>
            <w:shd w:val="clear" w:color="auto" w:fill="auto"/>
          </w:tcPr>
          <w:p w:rsidR="00B610A0" w:rsidRDefault="003F35D2">
            <w:pPr>
              <w:pStyle w:val="ab"/>
              <w:tabs>
                <w:tab w:val="left" w:pos="851"/>
              </w:tabs>
              <w:spacing w:after="240"/>
              <w:ind w:left="0" w:firstLine="708"/>
              <w:jc w:val="both"/>
              <w:rPr>
                <w:highlight w:val="yellow"/>
              </w:rPr>
            </w:pPr>
            <w:r>
              <w:rPr>
                <w:highlight w:val="white"/>
              </w:rPr>
              <w:t>МКУ «Технико-эксплуатационный центр»</w:t>
            </w:r>
          </w:p>
        </w:tc>
      </w:tr>
    </w:tbl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p w:rsidR="00B610A0" w:rsidRDefault="00B610A0">
      <w:pPr>
        <w:rPr>
          <w:highlight w:val="white"/>
        </w:rPr>
      </w:pPr>
    </w:p>
    <w:sectPr w:rsidR="00B610A0">
      <w:headerReference w:type="default" r:id="rId19"/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D2" w:rsidRDefault="003F35D2">
      <w:r>
        <w:separator/>
      </w:r>
    </w:p>
  </w:endnote>
  <w:endnote w:type="continuationSeparator" w:id="0">
    <w:p w:rsidR="003F35D2" w:rsidRDefault="003F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</w:font>
  <w:font w:name="SchoolBook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D2" w:rsidRDefault="003F35D2">
      <w:r>
        <w:separator/>
      </w:r>
    </w:p>
  </w:footnote>
  <w:footnote w:type="continuationSeparator" w:id="0">
    <w:p w:rsidR="003F35D2" w:rsidRDefault="003F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>
    <w:pPr>
      <w:pStyle w:val="a6"/>
      <w:jc w:val="center"/>
    </w:pPr>
  </w:p>
  <w:p w:rsidR="00B610A0" w:rsidRDefault="00B610A0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>
    <w:pPr>
      <w:pStyle w:val="a6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0" w:rsidRDefault="00B610A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407"/>
    <w:multiLevelType w:val="multilevel"/>
    <w:tmpl w:val="11FC6354"/>
    <w:lvl w:ilvl="0">
      <w:start w:val="1"/>
      <w:numFmt w:val="decimal"/>
      <w:lvlText w:val="3.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147"/>
    <w:multiLevelType w:val="multilevel"/>
    <w:tmpl w:val="96A4A2E4"/>
    <w:lvl w:ilvl="0">
      <w:start w:val="1"/>
      <w:numFmt w:val="decimal"/>
      <w:lvlText w:val="5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3AE8"/>
    <w:multiLevelType w:val="multilevel"/>
    <w:tmpl w:val="0784BF04"/>
    <w:lvl w:ilvl="0">
      <w:start w:val="1"/>
      <w:numFmt w:val="decimal"/>
      <w:lvlText w:val="1.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9682B"/>
    <w:multiLevelType w:val="multilevel"/>
    <w:tmpl w:val="F1B8B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E075C"/>
    <w:multiLevelType w:val="multilevel"/>
    <w:tmpl w:val="00400E48"/>
    <w:lvl w:ilvl="0">
      <w:start w:val="1"/>
      <w:numFmt w:val="decimal"/>
      <w:lvlText w:val="1.%1."/>
      <w:lvlJc w:val="left"/>
      <w:pPr>
        <w:ind w:left="214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E28"/>
    <w:multiLevelType w:val="multilevel"/>
    <w:tmpl w:val="846A6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BC57D04"/>
    <w:multiLevelType w:val="multilevel"/>
    <w:tmpl w:val="8D72F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93D3D"/>
    <w:multiLevelType w:val="multilevel"/>
    <w:tmpl w:val="40D0DA50"/>
    <w:lvl w:ilvl="0">
      <w:start w:val="1"/>
      <w:numFmt w:val="decimal"/>
      <w:lvlText w:val="6.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4F1E"/>
    <w:multiLevelType w:val="multilevel"/>
    <w:tmpl w:val="E95E38BE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9">
    <w:nsid w:val="60793AB3"/>
    <w:multiLevelType w:val="multilevel"/>
    <w:tmpl w:val="5470D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675ED"/>
    <w:multiLevelType w:val="multilevel"/>
    <w:tmpl w:val="892AA6FC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23B11"/>
    <w:multiLevelType w:val="multilevel"/>
    <w:tmpl w:val="8D2AFAA4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0"/>
    <w:rsid w:val="003F35D2"/>
    <w:rsid w:val="00B610A0"/>
    <w:rsid w:val="00C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Символ нумерации"/>
    <w:qFormat/>
    <w:rsid w:val="00656128"/>
  </w:style>
  <w:style w:type="character" w:customStyle="1" w:styleId="1">
    <w:name w:val="Верхний колонтитул Знак1"/>
    <w:basedOn w:val="a0"/>
    <w:link w:val="a6"/>
    <w:uiPriority w:val="99"/>
    <w:semiHidden/>
    <w:qFormat/>
    <w:rsid w:val="004A102D"/>
    <w:rPr>
      <w:rFonts w:ascii="Times New Roman" w:hAnsi="Times New Roman" w:cs="Times New Roman"/>
      <w:sz w:val="28"/>
      <w:szCs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4A102D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56128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8">
    <w:name w:val="Body Text"/>
    <w:basedOn w:val="a"/>
    <w:rsid w:val="00656128"/>
    <w:pPr>
      <w:spacing w:after="140" w:line="276" w:lineRule="auto"/>
    </w:pPr>
  </w:style>
  <w:style w:type="paragraph" w:styleId="a9">
    <w:name w:val="List"/>
    <w:basedOn w:val="a8"/>
    <w:rsid w:val="00656128"/>
    <w:rPr>
      <w:rFonts w:cs="Lucida Sans"/>
    </w:rPr>
  </w:style>
  <w:style w:type="paragraph" w:customStyle="1" w:styleId="11">
    <w:name w:val="Название объекта1"/>
    <w:basedOn w:val="a"/>
    <w:qFormat/>
    <w:rsid w:val="006561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656128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E3A54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56128"/>
  </w:style>
  <w:style w:type="paragraph" w:styleId="a6">
    <w:name w:val="header"/>
    <w:basedOn w:val="a"/>
    <w:link w:val="1"/>
    <w:uiPriority w:val="99"/>
    <w:semiHidden/>
    <w:unhideWhenUsed/>
    <w:rsid w:val="004A102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4A102D"/>
    <w:pPr>
      <w:tabs>
        <w:tab w:val="center" w:pos="4677"/>
        <w:tab w:val="right" w:pos="9355"/>
      </w:tabs>
    </w:pPr>
  </w:style>
  <w:style w:type="paragraph" w:customStyle="1" w:styleId="ae">
    <w:name w:val="Прижатый влево"/>
    <w:basedOn w:val="a"/>
    <w:next w:val="a"/>
    <w:uiPriority w:val="99"/>
    <w:qFormat/>
    <w:rsid w:val="00EE47C4"/>
    <w:pPr>
      <w:widowContro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Обычный.Название подразделения"/>
    <w:qFormat/>
    <w:rsid w:val="009C158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0">
    <w:name w:val="Содержимое таблицы"/>
    <w:basedOn w:val="a"/>
    <w:qFormat/>
    <w:rsid w:val="00656128"/>
    <w:pPr>
      <w:suppressLineNumbers/>
    </w:pPr>
  </w:style>
  <w:style w:type="paragraph" w:customStyle="1" w:styleId="af1">
    <w:name w:val="Заголовок таблицы"/>
    <w:basedOn w:val="af0"/>
    <w:qFormat/>
    <w:rsid w:val="0065612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155266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numbering" w:customStyle="1" w:styleId="123">
    <w:name w:val="Нумерованный 123"/>
    <w:qFormat/>
    <w:rsid w:val="00656128"/>
  </w:style>
  <w:style w:type="table" w:styleId="af2">
    <w:name w:val="Table Grid"/>
    <w:basedOn w:val="a1"/>
    <w:uiPriority w:val="59"/>
    <w:rsid w:val="00EE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Символ нумерации"/>
    <w:qFormat/>
    <w:rsid w:val="00656128"/>
  </w:style>
  <w:style w:type="character" w:customStyle="1" w:styleId="1">
    <w:name w:val="Верхний колонтитул Знак1"/>
    <w:basedOn w:val="a0"/>
    <w:link w:val="a6"/>
    <w:uiPriority w:val="99"/>
    <w:semiHidden/>
    <w:qFormat/>
    <w:rsid w:val="004A102D"/>
    <w:rPr>
      <w:rFonts w:ascii="Times New Roman" w:hAnsi="Times New Roman" w:cs="Times New Roman"/>
      <w:sz w:val="28"/>
      <w:szCs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4A102D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56128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8">
    <w:name w:val="Body Text"/>
    <w:basedOn w:val="a"/>
    <w:rsid w:val="00656128"/>
    <w:pPr>
      <w:spacing w:after="140" w:line="276" w:lineRule="auto"/>
    </w:pPr>
  </w:style>
  <w:style w:type="paragraph" w:styleId="a9">
    <w:name w:val="List"/>
    <w:basedOn w:val="a8"/>
    <w:rsid w:val="00656128"/>
    <w:rPr>
      <w:rFonts w:cs="Lucida Sans"/>
    </w:rPr>
  </w:style>
  <w:style w:type="paragraph" w:customStyle="1" w:styleId="11">
    <w:name w:val="Название объекта1"/>
    <w:basedOn w:val="a"/>
    <w:qFormat/>
    <w:rsid w:val="006561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656128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E3A54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56128"/>
  </w:style>
  <w:style w:type="paragraph" w:styleId="a6">
    <w:name w:val="header"/>
    <w:basedOn w:val="a"/>
    <w:link w:val="1"/>
    <w:uiPriority w:val="99"/>
    <w:semiHidden/>
    <w:unhideWhenUsed/>
    <w:rsid w:val="004A102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4A102D"/>
    <w:pPr>
      <w:tabs>
        <w:tab w:val="center" w:pos="4677"/>
        <w:tab w:val="right" w:pos="9355"/>
      </w:tabs>
    </w:pPr>
  </w:style>
  <w:style w:type="paragraph" w:customStyle="1" w:styleId="ae">
    <w:name w:val="Прижатый влево"/>
    <w:basedOn w:val="a"/>
    <w:next w:val="a"/>
    <w:uiPriority w:val="99"/>
    <w:qFormat/>
    <w:rsid w:val="00EE47C4"/>
    <w:pPr>
      <w:widowContro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Обычный.Название подразделения"/>
    <w:qFormat/>
    <w:rsid w:val="009C158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0">
    <w:name w:val="Содержимое таблицы"/>
    <w:basedOn w:val="a"/>
    <w:qFormat/>
    <w:rsid w:val="00656128"/>
    <w:pPr>
      <w:suppressLineNumbers/>
    </w:pPr>
  </w:style>
  <w:style w:type="paragraph" w:customStyle="1" w:styleId="af1">
    <w:name w:val="Заголовок таблицы"/>
    <w:basedOn w:val="af0"/>
    <w:qFormat/>
    <w:rsid w:val="0065612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155266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numbering" w:customStyle="1" w:styleId="123">
    <w:name w:val="Нумерованный 123"/>
    <w:qFormat/>
    <w:rsid w:val="00656128"/>
  </w:style>
  <w:style w:type="table" w:styleId="af2">
    <w:name w:val="Table Grid"/>
    <w:basedOn w:val="a1"/>
    <w:uiPriority w:val="59"/>
    <w:rsid w:val="00EE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BCB1-DC9B-4A09-A24B-A27C657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8101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vmatvienko@govvrn.ru</dc:creator>
  <cp:lastModifiedBy>2600</cp:lastModifiedBy>
  <cp:revision>2</cp:revision>
  <cp:lastPrinted>2020-02-06T09:41:00Z</cp:lastPrinted>
  <dcterms:created xsi:type="dcterms:W3CDTF">2020-12-14T13:55:00Z</dcterms:created>
  <dcterms:modified xsi:type="dcterms:W3CDTF">2020-12-14T13:55:00Z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